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
        <w:ind w:left="100" w:right="1980" w:firstLine="0"/>
        <w:jc w:val="left"/>
        <w:rPr>
          <w:rFonts w:hint="eastAsia" w:ascii="黑体" w:hAnsi="黑体" w:eastAsia="黑体" w:cs="黑体"/>
          <w:sz w:val="36"/>
          <w:szCs w:val="36"/>
        </w:rPr>
      </w:pPr>
      <w:r>
        <w:rPr>
          <w:rFonts w:hint="eastAsia" w:ascii="黑体" w:hAnsi="黑体" w:eastAsia="黑体" w:cs="黑体"/>
          <w:color w:val="000000"/>
          <w:sz w:val="36"/>
          <w:szCs w:val="36"/>
        </w:rPr>
        <w:t>附件</w:t>
      </w:r>
      <w:r>
        <w:rPr>
          <w:rFonts w:hint="eastAsia" w:ascii="黑体" w:hAnsi="黑体" w:eastAsia="黑体" w:cs="黑体"/>
          <w:color w:val="000000"/>
          <w:sz w:val="36"/>
          <w:szCs w:val="36"/>
          <w:lang w:val="en-US" w:eastAsia="zh-CN"/>
        </w:rPr>
        <w:t>9</w:t>
      </w:r>
    </w:p>
    <w:p>
      <w:pPr>
        <w:pStyle w:val="6"/>
        <w:rPr>
          <w:rFonts w:ascii="Arial"/>
          <w:sz w:val="20"/>
        </w:rPr>
      </w:pPr>
    </w:p>
    <w:p>
      <w:pPr>
        <w:pStyle w:val="6"/>
        <w:rPr>
          <w:rFonts w:ascii="Arial"/>
          <w:sz w:val="20"/>
        </w:rPr>
      </w:pPr>
    </w:p>
    <w:p>
      <w:pPr>
        <w:pStyle w:val="6"/>
        <w:rPr>
          <w:rFonts w:ascii="Arial"/>
          <w:sz w:val="20"/>
        </w:rPr>
      </w:pPr>
    </w:p>
    <w:p>
      <w:pPr>
        <w:pStyle w:val="6"/>
        <w:rPr>
          <w:rFonts w:ascii="Arial"/>
          <w:sz w:val="20"/>
        </w:rPr>
      </w:pPr>
    </w:p>
    <w:p>
      <w:pPr>
        <w:pStyle w:val="6"/>
        <w:rPr>
          <w:rFonts w:ascii="Arial"/>
          <w:sz w:val="20"/>
        </w:rPr>
      </w:pPr>
    </w:p>
    <w:p>
      <w:pPr>
        <w:pStyle w:val="6"/>
        <w:rPr>
          <w:rFonts w:ascii="Arial"/>
          <w:sz w:val="20"/>
        </w:rPr>
      </w:pPr>
    </w:p>
    <w:p>
      <w:pPr>
        <w:pStyle w:val="6"/>
        <w:spacing w:before="8"/>
        <w:rPr>
          <w:rFonts w:ascii="Arial"/>
          <w:sz w:val="23"/>
        </w:rPr>
      </w:pPr>
    </w:p>
    <w:p>
      <w:pPr>
        <w:jc w:val="center"/>
        <w:rPr>
          <w:color w:val="000000" w:themeColor="text1"/>
          <w:sz w:val="52"/>
          <w:szCs w:val="52"/>
          <w14:textFill>
            <w14:solidFill>
              <w14:schemeClr w14:val="tx1"/>
            </w14:solidFill>
          </w14:textFill>
        </w:rPr>
      </w:pPr>
      <w:r>
        <w:rPr>
          <w:rFonts w:hint="eastAsia" w:ascii="黑体" w:hAnsi="Times New Roman" w:eastAsia="黑体" w:cs="Times New Roman"/>
          <w:color w:val="000000" w:themeColor="text1"/>
          <w:sz w:val="72"/>
          <w:szCs w:val="72"/>
          <w:lang w:val="en-US" w:eastAsia="zh-CN"/>
          <w14:textFill>
            <w14:solidFill>
              <w14:schemeClr w14:val="tx1"/>
            </w14:solidFill>
          </w14:textFill>
        </w:rPr>
        <w:t>陕西省</w:t>
      </w:r>
    </w:p>
    <w:p>
      <w:pPr>
        <w:jc w:val="center"/>
        <w:rPr>
          <w:rFonts w:ascii="黑体" w:eastAsia="黑体"/>
          <w:color w:val="000000" w:themeColor="text1"/>
          <w:sz w:val="72"/>
          <w:szCs w:val="72"/>
          <w14:textFill>
            <w14:solidFill>
              <w14:schemeClr w14:val="tx1"/>
            </w14:solidFill>
          </w14:textFill>
        </w:rPr>
      </w:pPr>
      <w:r>
        <w:rPr>
          <w:rFonts w:hint="eastAsia" w:ascii="黑体" w:eastAsia="黑体"/>
          <w:color w:val="000000" w:themeColor="text1"/>
          <w:sz w:val="72"/>
          <w:szCs w:val="72"/>
          <w14:textFill>
            <w14:solidFill>
              <w14:schemeClr w14:val="tx1"/>
            </w14:solidFill>
          </w14:textFill>
        </w:rPr>
        <w:t>标准</w:t>
      </w:r>
      <w:r>
        <w:rPr>
          <w:rFonts w:hint="eastAsia" w:ascii="黑体" w:eastAsia="黑体"/>
          <w:color w:val="000000" w:themeColor="text1"/>
          <w:sz w:val="72"/>
          <w:szCs w:val="72"/>
          <w:lang w:val="en-US" w:eastAsia="zh-CN"/>
          <w14:textFill>
            <w14:solidFill>
              <w14:schemeClr w14:val="tx1"/>
            </w14:solidFill>
          </w14:textFill>
        </w:rPr>
        <w:t>材料采购</w:t>
      </w:r>
      <w:r>
        <w:rPr>
          <w:rFonts w:hint="eastAsia" w:ascii="黑体" w:eastAsia="黑体"/>
          <w:color w:val="000000" w:themeColor="text1"/>
          <w:sz w:val="72"/>
          <w:szCs w:val="72"/>
          <w14:textFill>
            <w14:solidFill>
              <w14:schemeClr w14:val="tx1"/>
            </w14:solidFill>
          </w14:textFill>
        </w:rPr>
        <w:t>招标文件</w:t>
      </w:r>
    </w:p>
    <w:p>
      <w:pPr>
        <w:spacing w:before="0" w:line="827" w:lineRule="exact"/>
        <w:ind w:left="255" w:right="425" w:firstLine="0"/>
        <w:jc w:val="center"/>
        <w:rPr>
          <w:rFonts w:hint="eastAsia" w:ascii="Malgun Gothic" w:eastAsia="Malgun Gothic"/>
          <w:b/>
          <w:color w:val="000000" w:themeColor="text1"/>
          <w:sz w:val="52"/>
          <w14:textFill>
            <w14:solidFill>
              <w14:schemeClr w14:val="tx1"/>
            </w14:solidFill>
          </w14:textFill>
        </w:rPr>
      </w:pPr>
      <w:r>
        <w:rPr>
          <w:rStyle w:val="12"/>
          <w:rFonts w:hint="eastAsia" w:ascii="楷体_GB2312" w:hAnsi="楷体_GB2312" w:eastAsia="楷体_GB2312"/>
          <w:color w:val="000000" w:themeColor="text1"/>
          <w:sz w:val="48"/>
          <w14:textFill>
            <w14:solidFill>
              <w14:schemeClr w14:val="tx1"/>
            </w14:solidFill>
          </w14:textFill>
        </w:rPr>
        <w:t>（</w:t>
      </w:r>
      <w:r>
        <w:rPr>
          <w:rStyle w:val="12"/>
          <w:rFonts w:hint="eastAsia" w:ascii="楷体_GB2312" w:hAnsi="楷体_GB2312" w:eastAsia="楷体_GB2312"/>
          <w:color w:val="000000" w:themeColor="text1"/>
          <w:sz w:val="48"/>
          <w:lang w:val="en-US" w:eastAsia="zh-CN"/>
          <w14:textFill>
            <w14:solidFill>
              <w14:schemeClr w14:val="tx1"/>
            </w14:solidFill>
          </w14:textFill>
        </w:rPr>
        <w:t>试</w:t>
      </w:r>
      <w:bookmarkStart w:id="158" w:name="_GoBack"/>
      <w:bookmarkEnd w:id="158"/>
      <w:r>
        <w:rPr>
          <w:rStyle w:val="12"/>
          <w:rFonts w:hint="eastAsia" w:ascii="楷体_GB2312" w:hAnsi="楷体_GB2312" w:eastAsia="楷体_GB2312"/>
          <w:color w:val="000000" w:themeColor="text1"/>
          <w:sz w:val="48"/>
          <w:lang w:val="en-US" w:eastAsia="zh-CN"/>
          <w14:textFill>
            <w14:solidFill>
              <w14:schemeClr w14:val="tx1"/>
            </w14:solidFill>
          </w14:textFill>
        </w:rPr>
        <w:t>行</w:t>
      </w:r>
      <w:r>
        <w:rPr>
          <w:rStyle w:val="12"/>
          <w:rFonts w:hint="eastAsia" w:ascii="楷体_GB2312" w:hAnsi="楷体_GB2312" w:eastAsia="楷体_GB2312"/>
          <w:color w:val="000000" w:themeColor="text1"/>
          <w:sz w:val="48"/>
          <w14:textFill>
            <w14:solidFill>
              <w14:schemeClr w14:val="tx1"/>
            </w14:solidFill>
          </w14:textFill>
        </w:rPr>
        <w:t>）</w:t>
      </w:r>
    </w:p>
    <w:p>
      <w:pPr>
        <w:spacing w:after="0" w:line="827" w:lineRule="exact"/>
        <w:jc w:val="center"/>
        <w:rPr>
          <w:rFonts w:hint="eastAsia" w:ascii="Malgun Gothic" w:eastAsia="Malgun Gothic"/>
          <w:color w:val="000000" w:themeColor="text1"/>
          <w:sz w:val="52"/>
          <w14:textFill>
            <w14:solidFill>
              <w14:schemeClr w14:val="tx1"/>
            </w14:solidFill>
          </w14:textFill>
        </w:rPr>
        <w:sectPr>
          <w:type w:val="continuous"/>
          <w:pgSz w:w="12240" w:h="15840"/>
          <w:pgMar w:top="1500" w:right="1720" w:bottom="280" w:left="1700" w:header="720" w:footer="720" w:gutter="0"/>
          <w:cols w:space="720" w:num="1"/>
        </w:sectPr>
      </w:pPr>
    </w:p>
    <w:p>
      <w:pPr>
        <w:spacing w:before="0" w:line="406" w:lineRule="exact"/>
        <w:ind w:left="0" w:right="18" w:firstLine="0"/>
        <w:jc w:val="center"/>
        <w:rPr>
          <w:color w:val="000000" w:themeColor="text1"/>
          <w:sz w:val="32"/>
          <w:highlight w:val="none"/>
          <w14:textFill>
            <w14:solidFill>
              <w14:schemeClr w14:val="tx1"/>
            </w14:solidFill>
          </w14:textFill>
        </w:rPr>
      </w:pPr>
      <w:r>
        <w:rPr>
          <w:color w:val="000000" w:themeColor="text1"/>
          <w:sz w:val="32"/>
          <w:highlight w:val="none"/>
          <w14:textFill>
            <w14:solidFill>
              <w14:schemeClr w14:val="tx1"/>
            </w14:solidFill>
          </w14:textFill>
        </w:rPr>
        <w:t>使用说明</w:t>
      </w:r>
    </w:p>
    <w:p>
      <w:pPr>
        <w:pStyle w:val="6"/>
        <w:rPr>
          <w:color w:val="000000" w:themeColor="text1"/>
          <w:sz w:val="32"/>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before="0" w:line="360" w:lineRule="auto"/>
        <w:ind w:left="0" w:leftChars="0" w:right="102" w:firstLine="439" w:firstLineChars="183"/>
        <w:jc w:val="left"/>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一</w:t>
      </w:r>
      <w:r>
        <w:rPr>
          <w:rFonts w:hint="eastAsia" w:ascii="宋体" w:hAnsi="宋体" w:eastAsia="宋体" w:cs="宋体"/>
          <w:b w:val="0"/>
          <w:bCs w:val="0"/>
          <w:color w:val="000000" w:themeColor="text1"/>
          <w:spacing w:val="-120"/>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陕西省</w:t>
      </w:r>
      <w:r>
        <w:rPr>
          <w:rFonts w:hint="eastAsia" w:ascii="宋体" w:hAnsi="宋体" w:eastAsia="宋体" w:cs="宋体"/>
          <w:b w:val="0"/>
          <w:bCs w:val="0"/>
          <w:color w:val="000000" w:themeColor="text1"/>
          <w:sz w:val="24"/>
          <w:szCs w:val="24"/>
          <w:highlight w:val="none"/>
          <w14:textFill>
            <w14:solidFill>
              <w14:schemeClr w14:val="tx1"/>
            </w14:solidFill>
          </w14:textFill>
        </w:rPr>
        <w:t>标准</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材料</w:t>
      </w:r>
      <w:r>
        <w:rPr>
          <w:rFonts w:hint="eastAsia" w:ascii="宋体" w:hAnsi="宋体" w:eastAsia="宋体" w:cs="宋体"/>
          <w:b w:val="0"/>
          <w:bCs w:val="0"/>
          <w:color w:val="000000" w:themeColor="text1"/>
          <w:sz w:val="24"/>
          <w:szCs w:val="24"/>
          <w:highlight w:val="none"/>
          <w14:textFill>
            <w14:solidFill>
              <w14:schemeClr w14:val="tx1"/>
            </w14:solidFill>
          </w14:textFill>
        </w:rPr>
        <w:t>采购招标文件</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试行</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 xml:space="preserve">适用于材料采购招标。 </w:t>
      </w:r>
    </w:p>
    <w:p>
      <w:pPr>
        <w:keepNext w:val="0"/>
        <w:keepLines w:val="0"/>
        <w:pageBreakBefore w:val="0"/>
        <w:widowControl w:val="0"/>
        <w:kinsoku/>
        <w:wordWrap/>
        <w:overflowPunct/>
        <w:topLinePunct w:val="0"/>
        <w:autoSpaceDE/>
        <w:autoSpaceDN/>
        <w:bidi w:val="0"/>
        <w:adjustRightInd w:val="0"/>
        <w:snapToGrid w:val="0"/>
        <w:spacing w:before="0" w:line="360" w:lineRule="auto"/>
        <w:ind w:right="102" w:firstLine="416" w:firstLineChars="200"/>
        <w:jc w:val="left"/>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b w:val="0"/>
          <w:bCs w:val="0"/>
          <w:color w:val="000000" w:themeColor="text1"/>
          <w:spacing w:val="-16"/>
          <w:sz w:val="24"/>
          <w:szCs w:val="24"/>
          <w:highlight w:val="none"/>
          <w:lang w:val="en-US" w:eastAsia="zh-CN"/>
          <w14:textFill>
            <w14:solidFill>
              <w14:schemeClr w14:val="tx1"/>
            </w14:solidFill>
          </w14:textFill>
        </w:rPr>
        <w:t>二、</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陕西省</w:t>
      </w:r>
      <w:r>
        <w:rPr>
          <w:rFonts w:hint="eastAsia" w:ascii="宋体" w:hAnsi="宋体" w:eastAsia="宋体" w:cs="宋体"/>
          <w:b w:val="0"/>
          <w:bCs w:val="0"/>
          <w:color w:val="000000" w:themeColor="text1"/>
          <w:sz w:val="24"/>
          <w:szCs w:val="24"/>
          <w:highlight w:val="none"/>
          <w14:textFill>
            <w14:solidFill>
              <w14:schemeClr w14:val="tx1"/>
            </w14:solidFill>
          </w14:textFill>
        </w:rPr>
        <w:t>标准</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材料</w:t>
      </w:r>
      <w:r>
        <w:rPr>
          <w:rFonts w:hint="eastAsia" w:ascii="宋体" w:hAnsi="宋体" w:eastAsia="宋体" w:cs="宋体"/>
          <w:b w:val="0"/>
          <w:bCs w:val="0"/>
          <w:color w:val="000000" w:themeColor="text1"/>
          <w:sz w:val="24"/>
          <w:szCs w:val="24"/>
          <w:highlight w:val="none"/>
          <w14:textFill>
            <w14:solidFill>
              <w14:schemeClr w14:val="tx1"/>
            </w14:solidFill>
          </w14:textFill>
        </w:rPr>
        <w:t>采购招标文件</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试行</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pacing w:val="-16"/>
          <w:sz w:val="24"/>
          <w:szCs w:val="24"/>
          <w:highlight w:val="none"/>
          <w:lang w:val="en-US" w:eastAsia="zh-CN"/>
          <w14:textFill>
            <w14:solidFill>
              <w14:schemeClr w14:val="tx1"/>
            </w14:solidFill>
          </w14:textFill>
        </w:rPr>
        <w:t>以国家九部委编制的《标准设备招标文件》（2017年版）为基础，依据《中华人民共和国招标投标法》《中华人民共和国招标投标法实施条例》等法律法规，结合“暗标”评审的特点编制而成。增加绿色招标标准，对原材料、生产制造工艺等明确环保、节能、低碳要求。行业主管部门可根据行业特点细化制定行业“暗标”评审文件。</w:t>
      </w:r>
    </w:p>
    <w:p>
      <w:pPr>
        <w:keepNext w:val="0"/>
        <w:keepLines w:val="0"/>
        <w:pageBreakBefore w:val="0"/>
        <w:widowControl w:val="0"/>
        <w:kinsoku/>
        <w:wordWrap/>
        <w:overflowPunct/>
        <w:topLinePunct w:val="0"/>
        <w:autoSpaceDE/>
        <w:autoSpaceDN/>
        <w:bidi w:val="0"/>
        <w:adjustRightInd w:val="0"/>
        <w:snapToGrid w:val="0"/>
        <w:spacing w:before="0" w:line="360" w:lineRule="auto"/>
        <w:ind w:right="102" w:firstLine="480" w:firstLineChars="200"/>
        <w:jc w:val="left"/>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b w:val="0"/>
          <w:bCs w:val="0"/>
          <w:color w:val="000000" w:themeColor="text1"/>
          <w:spacing w:val="-120"/>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陕西省</w:t>
      </w:r>
      <w:r>
        <w:rPr>
          <w:rFonts w:hint="eastAsia" w:ascii="宋体" w:hAnsi="宋体" w:eastAsia="宋体" w:cs="宋体"/>
          <w:b w:val="0"/>
          <w:bCs w:val="0"/>
          <w:color w:val="000000" w:themeColor="text1"/>
          <w:sz w:val="24"/>
          <w:szCs w:val="24"/>
          <w:highlight w:val="none"/>
          <w14:textFill>
            <w14:solidFill>
              <w14:schemeClr w14:val="tx1"/>
            </w14:solidFill>
          </w14:textFill>
        </w:rPr>
        <w:t>标准</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材料</w:t>
      </w:r>
      <w:r>
        <w:rPr>
          <w:rFonts w:hint="eastAsia" w:ascii="宋体" w:hAnsi="宋体" w:eastAsia="宋体" w:cs="宋体"/>
          <w:b w:val="0"/>
          <w:bCs w:val="0"/>
          <w:color w:val="000000" w:themeColor="text1"/>
          <w:sz w:val="24"/>
          <w:szCs w:val="24"/>
          <w:highlight w:val="none"/>
          <w14:textFill>
            <w14:solidFill>
              <w14:schemeClr w14:val="tx1"/>
            </w14:solidFill>
          </w14:textFill>
        </w:rPr>
        <w:t>采购招标文件</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试行</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用相同序号标示的章</w:t>
      </w:r>
      <w:r>
        <w:rPr>
          <w:rFonts w:hint="eastAsia" w:ascii="宋体" w:hAnsi="宋体" w:eastAsia="宋体" w:cs="宋体"/>
          <w:color w:val="000000" w:themeColor="text1"/>
          <w:spacing w:val="-15"/>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节</w:t>
      </w:r>
      <w:r>
        <w:rPr>
          <w:rFonts w:hint="eastAsia" w:ascii="宋体" w:hAnsi="宋体" w:eastAsia="宋体" w:cs="宋体"/>
          <w:color w:val="000000" w:themeColor="text1"/>
          <w:spacing w:val="-15"/>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条</w:t>
      </w:r>
      <w:r>
        <w:rPr>
          <w:rFonts w:hint="eastAsia" w:ascii="宋体" w:hAnsi="宋体" w:eastAsia="宋体" w:cs="宋体"/>
          <w:color w:val="000000" w:themeColor="text1"/>
          <w:spacing w:val="-15"/>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款</w:t>
      </w:r>
      <w:r>
        <w:rPr>
          <w:rFonts w:hint="eastAsia" w:ascii="宋体" w:hAnsi="宋体" w:eastAsia="宋体" w:cs="宋体"/>
          <w:color w:val="000000" w:themeColor="text1"/>
          <w:spacing w:val="-17"/>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项</w:t>
      </w:r>
      <w:r>
        <w:rPr>
          <w:rFonts w:hint="eastAsia" w:ascii="宋体" w:hAnsi="宋体" w:eastAsia="宋体" w:cs="宋体"/>
          <w:color w:val="000000" w:themeColor="text1"/>
          <w:spacing w:val="-15"/>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目</w:t>
      </w:r>
      <w:r>
        <w:rPr>
          <w:rFonts w:hint="eastAsia" w:ascii="宋体" w:hAnsi="宋体" w:eastAsia="宋体" w:cs="宋体"/>
          <w:color w:val="000000" w:themeColor="text1"/>
          <w:spacing w:val="-15"/>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供招标人和投标人选择使用；以空格标示的由招标人填写的内容，招标人应根据招标 项目具体特点和实际需要具体化，确实没有需要填写的，在空格中用</w:t>
      </w:r>
      <w:r>
        <w:rPr>
          <w:rFonts w:hint="eastAsia" w:ascii="宋体" w:hAnsi="宋体" w:eastAsia="宋体" w:cs="宋体"/>
          <w:i/>
          <w:color w:val="000000" w:themeColor="text1"/>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标示。</w:t>
      </w:r>
    </w:p>
    <w:p>
      <w:pPr>
        <w:keepNext w:val="0"/>
        <w:keepLines w:val="0"/>
        <w:pageBreakBefore w:val="0"/>
        <w:widowControl w:val="0"/>
        <w:kinsoku/>
        <w:wordWrap/>
        <w:overflowPunct/>
        <w:topLinePunct w:val="0"/>
        <w:autoSpaceDE/>
        <w:autoSpaceDN/>
        <w:bidi w:val="0"/>
        <w:adjustRightInd w:val="0"/>
        <w:snapToGrid w:val="0"/>
        <w:spacing w:before="0" w:line="360" w:lineRule="auto"/>
        <w:ind w:left="100" w:right="116" w:firstLine="479"/>
        <w:jc w:val="both"/>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四</w:t>
      </w:r>
      <w:r>
        <w:rPr>
          <w:rFonts w:hint="eastAsia" w:ascii="宋体" w:hAnsi="宋体" w:eastAsia="宋体" w:cs="宋体"/>
          <w:color w:val="000000" w:themeColor="text1"/>
          <w:sz w:val="24"/>
          <w:highlight w:val="none"/>
          <w14:textFill>
            <w14:solidFill>
              <w14:schemeClr w14:val="tx1"/>
            </w14:solidFill>
          </w14:textFill>
        </w:rPr>
        <w:t>、招标人按照《招标公告和公示信息发布管理办法》（国家发改委10号令）发布招标公告或发出投标邀请书后，将实际发布的招标公告或实际发出的投标邀请书编入招标文件中，作为投标邀请。其中，招标公告应同时注明发布所在的所有媒介名称和明确是否需进行“暗标”评审。</w:t>
      </w:r>
    </w:p>
    <w:p>
      <w:pPr>
        <w:keepNext w:val="0"/>
        <w:keepLines w:val="0"/>
        <w:pageBreakBefore w:val="0"/>
        <w:widowControl w:val="0"/>
        <w:kinsoku/>
        <w:wordWrap/>
        <w:overflowPunct/>
        <w:topLinePunct w:val="0"/>
        <w:autoSpaceDE/>
        <w:autoSpaceDN/>
        <w:bidi w:val="0"/>
        <w:adjustRightInd w:val="0"/>
        <w:snapToGrid w:val="0"/>
        <w:spacing w:before="0" w:line="360" w:lineRule="auto"/>
        <w:ind w:left="100" w:right="116" w:firstLine="479"/>
        <w:jc w:val="both"/>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b w:val="0"/>
          <w:bCs w:val="0"/>
          <w:color w:val="000000" w:themeColor="text1"/>
          <w:spacing w:val="-166"/>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陕西省</w:t>
      </w:r>
      <w:r>
        <w:rPr>
          <w:rFonts w:hint="eastAsia" w:ascii="宋体" w:hAnsi="宋体" w:eastAsia="宋体" w:cs="宋体"/>
          <w:b w:val="0"/>
          <w:bCs w:val="0"/>
          <w:color w:val="000000" w:themeColor="text1"/>
          <w:sz w:val="24"/>
          <w:szCs w:val="24"/>
          <w:highlight w:val="none"/>
          <w14:textFill>
            <w14:solidFill>
              <w14:schemeClr w14:val="tx1"/>
            </w14:solidFill>
          </w14:textFill>
        </w:rPr>
        <w:t>标准</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材料</w:t>
      </w:r>
      <w:r>
        <w:rPr>
          <w:rFonts w:hint="eastAsia" w:ascii="宋体" w:hAnsi="宋体" w:eastAsia="宋体" w:cs="宋体"/>
          <w:b w:val="0"/>
          <w:bCs w:val="0"/>
          <w:color w:val="000000" w:themeColor="text1"/>
          <w:sz w:val="24"/>
          <w:szCs w:val="24"/>
          <w:highlight w:val="none"/>
          <w14:textFill>
            <w14:solidFill>
              <w14:schemeClr w14:val="tx1"/>
            </w14:solidFill>
          </w14:textFill>
        </w:rPr>
        <w:t>采购招标文件</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试行</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第三章</w:t>
      </w:r>
      <w:r>
        <w:rPr>
          <w:rFonts w:hint="eastAsia" w:ascii="宋体" w:hAnsi="宋体" w:eastAsia="宋体" w:cs="宋体"/>
          <w:i/>
          <w:color w:val="000000" w:themeColor="text1"/>
          <w:spacing w:val="-1"/>
          <w:w w:val="79"/>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评标办法</w:t>
      </w:r>
      <w:r>
        <w:rPr>
          <w:rFonts w:hint="eastAsia" w:ascii="宋体" w:hAnsi="宋体" w:eastAsia="宋体" w:cs="宋体"/>
          <w:i/>
          <w:color w:val="000000" w:themeColor="text1"/>
          <w:spacing w:val="-1"/>
          <w:w w:val="79"/>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分别规定综合评估法和经评审的最低投标价法两种评标方法，供招标人根据招标项目具体特点和实际需要选择适用。招标人选择适用综合评估法的，各评审因素的评审标准、分值和权重等由招标人自主确定。国务院有关部门对各评审因素的评审标准、分值和权重等有规定的，从其规定。</w:t>
      </w:r>
    </w:p>
    <w:p>
      <w:pPr>
        <w:keepNext w:val="0"/>
        <w:keepLines w:val="0"/>
        <w:pageBreakBefore w:val="0"/>
        <w:widowControl w:val="0"/>
        <w:kinsoku/>
        <w:wordWrap/>
        <w:overflowPunct/>
        <w:topLinePunct w:val="0"/>
        <w:autoSpaceDE/>
        <w:autoSpaceDN/>
        <w:bidi w:val="0"/>
        <w:adjustRightInd w:val="0"/>
        <w:snapToGrid w:val="0"/>
        <w:spacing w:before="0" w:line="360" w:lineRule="auto"/>
        <w:ind w:left="100" w:right="123" w:firstLine="479"/>
        <w:jc w:val="both"/>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第三章“评标办法”前附表应列明全部评审因素和评审标准，并在本章前附表标 明投标人不满足要求即否决其投标的全部条款</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采用“经评审的最低投标价法”评标的不需要进行“暗标”评审。投标人编制“暗标”部分投标文件需屏蔽单位名称或个人姓名以及单位机构等相关信息。</w:t>
      </w:r>
    </w:p>
    <w:p>
      <w:pPr>
        <w:keepNext w:val="0"/>
        <w:keepLines w:val="0"/>
        <w:pageBreakBefore w:val="0"/>
        <w:widowControl w:val="0"/>
        <w:kinsoku/>
        <w:wordWrap/>
        <w:overflowPunct/>
        <w:topLinePunct w:val="0"/>
        <w:autoSpaceDE/>
        <w:autoSpaceDN/>
        <w:bidi w:val="0"/>
        <w:adjustRightInd w:val="0"/>
        <w:snapToGrid w:val="0"/>
        <w:spacing w:before="0" w:line="360" w:lineRule="auto"/>
        <w:ind w:left="100" w:right="117" w:firstLine="479"/>
        <w:jc w:val="both"/>
        <w:textAlignment w:val="auto"/>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六</w:t>
      </w:r>
      <w:r>
        <w:rPr>
          <w:rFonts w:hint="eastAsia" w:ascii="宋体" w:hAnsi="宋体" w:eastAsia="宋体" w:cs="宋体"/>
          <w:b w:val="0"/>
          <w:bCs w:val="0"/>
          <w:color w:val="000000" w:themeColor="text1"/>
          <w:spacing w:val="-166"/>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陕西省</w:t>
      </w:r>
      <w:r>
        <w:rPr>
          <w:rFonts w:hint="eastAsia" w:ascii="宋体" w:hAnsi="宋体" w:eastAsia="宋体" w:cs="宋体"/>
          <w:b w:val="0"/>
          <w:bCs w:val="0"/>
          <w:color w:val="000000" w:themeColor="text1"/>
          <w:sz w:val="24"/>
          <w:szCs w:val="24"/>
          <w:highlight w:val="none"/>
          <w14:textFill>
            <w14:solidFill>
              <w14:schemeClr w14:val="tx1"/>
            </w14:solidFill>
          </w14:textFill>
        </w:rPr>
        <w:t>标准</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材料</w:t>
      </w:r>
      <w:r>
        <w:rPr>
          <w:rFonts w:hint="eastAsia" w:ascii="宋体" w:hAnsi="宋体" w:eastAsia="宋体" w:cs="宋体"/>
          <w:b w:val="0"/>
          <w:bCs w:val="0"/>
          <w:color w:val="000000" w:themeColor="text1"/>
          <w:sz w:val="24"/>
          <w:szCs w:val="24"/>
          <w:highlight w:val="none"/>
          <w14:textFill>
            <w14:solidFill>
              <w14:schemeClr w14:val="tx1"/>
            </w14:solidFill>
          </w14:textFill>
        </w:rPr>
        <w:t>采购招标文件</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试行</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第五章</w:t>
      </w:r>
      <w:r>
        <w:rPr>
          <w:rFonts w:hint="eastAsia" w:ascii="宋体" w:hAnsi="宋体" w:eastAsia="宋体" w:cs="宋体"/>
          <w:i/>
          <w:color w:val="000000" w:themeColor="text1"/>
          <w:spacing w:val="-1"/>
          <w:w w:val="79"/>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供货要求</w:t>
      </w:r>
      <w:r>
        <w:rPr>
          <w:rFonts w:hint="eastAsia" w:ascii="宋体" w:hAnsi="宋体" w:eastAsia="宋体" w:cs="宋体"/>
          <w:i/>
          <w:color w:val="000000" w:themeColor="text1"/>
          <w:spacing w:val="-1"/>
          <w:w w:val="79"/>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 xml:space="preserve">由招标人根据行业标准材料采 </w:t>
      </w:r>
      <w:r>
        <w:rPr>
          <w:rFonts w:hint="eastAsia" w:ascii="宋体" w:hAnsi="宋体" w:eastAsia="宋体" w:cs="宋体"/>
          <w:color w:val="000000" w:themeColor="text1"/>
          <w:spacing w:val="-1"/>
          <w:sz w:val="24"/>
          <w:highlight w:val="none"/>
          <w14:textFill>
            <w14:solidFill>
              <w14:schemeClr w14:val="tx1"/>
            </w14:solidFill>
          </w14:textFill>
        </w:rPr>
        <w:t>购</w:t>
      </w:r>
      <w:r>
        <w:rPr>
          <w:rFonts w:hint="eastAsia" w:ascii="宋体" w:hAnsi="宋体" w:eastAsia="宋体" w:cs="宋体"/>
          <w:color w:val="000000" w:themeColor="text1"/>
          <w:sz w:val="24"/>
          <w:highlight w:val="none"/>
          <w14:textFill>
            <w14:solidFill>
              <w14:schemeClr w14:val="tx1"/>
            </w14:solidFill>
          </w14:textFill>
        </w:rPr>
        <w:t>招</w:t>
      </w:r>
      <w:r>
        <w:rPr>
          <w:rFonts w:hint="eastAsia" w:ascii="宋体" w:hAnsi="宋体" w:eastAsia="宋体" w:cs="宋体"/>
          <w:color w:val="000000" w:themeColor="text1"/>
          <w:spacing w:val="2"/>
          <w:sz w:val="24"/>
          <w:highlight w:val="none"/>
          <w14:textFill>
            <w14:solidFill>
              <w14:schemeClr w14:val="tx1"/>
            </w14:solidFill>
          </w14:textFill>
        </w:rPr>
        <w:t>标</w:t>
      </w:r>
      <w:r>
        <w:rPr>
          <w:rFonts w:hint="eastAsia" w:ascii="宋体" w:hAnsi="宋体" w:eastAsia="宋体" w:cs="宋体"/>
          <w:color w:val="000000" w:themeColor="text1"/>
          <w:sz w:val="24"/>
          <w:highlight w:val="none"/>
          <w14:textFill>
            <w14:solidFill>
              <w14:schemeClr w14:val="tx1"/>
            </w14:solidFill>
          </w14:textFill>
        </w:rPr>
        <w:t>文</w:t>
      </w:r>
      <w:r>
        <w:rPr>
          <w:rFonts w:hint="eastAsia" w:ascii="宋体" w:hAnsi="宋体" w:eastAsia="宋体" w:cs="宋体"/>
          <w:color w:val="000000" w:themeColor="text1"/>
          <w:spacing w:val="2"/>
          <w:sz w:val="24"/>
          <w:highlight w:val="none"/>
          <w14:textFill>
            <w14:solidFill>
              <w14:schemeClr w14:val="tx1"/>
            </w14:solidFill>
          </w14:textFill>
        </w:rPr>
        <w:t>件</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color w:val="000000" w:themeColor="text1"/>
          <w:spacing w:val="2"/>
          <w:sz w:val="24"/>
          <w:highlight w:val="none"/>
          <w14:textFill>
            <w14:solidFill>
              <w14:schemeClr w14:val="tx1"/>
            </w14:solidFill>
          </w14:textFill>
        </w:rPr>
        <w:t>如</w:t>
      </w:r>
      <w:r>
        <w:rPr>
          <w:rFonts w:hint="eastAsia" w:ascii="宋体" w:hAnsi="宋体" w:eastAsia="宋体" w:cs="宋体"/>
          <w:color w:val="000000" w:themeColor="text1"/>
          <w:sz w:val="24"/>
          <w:highlight w:val="none"/>
          <w14:textFill>
            <w14:solidFill>
              <w14:schemeClr w14:val="tx1"/>
            </w14:solidFill>
          </w14:textFill>
        </w:rPr>
        <w:t>有</w:t>
      </w:r>
      <w:r>
        <w:rPr>
          <w:rFonts w:hint="eastAsia" w:ascii="宋体" w:hAnsi="宋体" w:eastAsia="宋体" w:cs="宋体"/>
          <w:color w:val="000000" w:themeColor="text1"/>
          <w:spacing w:val="-118"/>
          <w:sz w:val="24"/>
          <w:highlight w:val="none"/>
          <w14:textFill>
            <w14:solidFill>
              <w14:schemeClr w14:val="tx1"/>
            </w14:solidFill>
          </w14:textFill>
        </w:rPr>
        <w:t>）</w:t>
      </w:r>
      <w:r>
        <w:rPr>
          <w:rFonts w:hint="eastAsia" w:ascii="宋体" w:hAnsi="宋体" w:eastAsia="宋体" w:cs="宋体"/>
          <w:color w:val="000000" w:themeColor="text1"/>
          <w:spacing w:val="2"/>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招标</w:t>
      </w:r>
      <w:r>
        <w:rPr>
          <w:rFonts w:hint="eastAsia" w:ascii="宋体" w:hAnsi="宋体" w:eastAsia="宋体" w:cs="宋体"/>
          <w:color w:val="000000" w:themeColor="text1"/>
          <w:spacing w:val="2"/>
          <w:sz w:val="24"/>
          <w:highlight w:val="none"/>
          <w14:textFill>
            <w14:solidFill>
              <w14:schemeClr w14:val="tx1"/>
            </w14:solidFill>
          </w14:textFill>
        </w:rPr>
        <w:t>项</w:t>
      </w:r>
      <w:r>
        <w:rPr>
          <w:rFonts w:hint="eastAsia" w:ascii="宋体" w:hAnsi="宋体" w:eastAsia="宋体" w:cs="宋体"/>
          <w:color w:val="000000" w:themeColor="text1"/>
          <w:sz w:val="24"/>
          <w:highlight w:val="none"/>
          <w14:textFill>
            <w14:solidFill>
              <w14:schemeClr w14:val="tx1"/>
            </w14:solidFill>
          </w14:textFill>
        </w:rPr>
        <w:t>目</w:t>
      </w:r>
      <w:r>
        <w:rPr>
          <w:rFonts w:hint="eastAsia" w:ascii="宋体" w:hAnsi="宋体" w:eastAsia="宋体" w:cs="宋体"/>
          <w:color w:val="000000" w:themeColor="text1"/>
          <w:spacing w:val="2"/>
          <w:sz w:val="24"/>
          <w:highlight w:val="none"/>
          <w14:textFill>
            <w14:solidFill>
              <w14:schemeClr w14:val="tx1"/>
            </w14:solidFill>
          </w14:textFill>
        </w:rPr>
        <w:t>具</w:t>
      </w:r>
      <w:r>
        <w:rPr>
          <w:rFonts w:hint="eastAsia" w:ascii="宋体" w:hAnsi="宋体" w:eastAsia="宋体" w:cs="宋体"/>
          <w:color w:val="000000" w:themeColor="text1"/>
          <w:sz w:val="24"/>
          <w:highlight w:val="none"/>
          <w14:textFill>
            <w14:solidFill>
              <w14:schemeClr w14:val="tx1"/>
            </w14:solidFill>
          </w14:textFill>
        </w:rPr>
        <w:t>体</w:t>
      </w:r>
      <w:r>
        <w:rPr>
          <w:rFonts w:hint="eastAsia" w:ascii="宋体" w:hAnsi="宋体" w:eastAsia="宋体" w:cs="宋体"/>
          <w:color w:val="000000" w:themeColor="text1"/>
          <w:spacing w:val="2"/>
          <w:sz w:val="24"/>
          <w:highlight w:val="none"/>
          <w14:textFill>
            <w14:solidFill>
              <w14:schemeClr w14:val="tx1"/>
            </w14:solidFill>
          </w14:textFill>
        </w:rPr>
        <w:t>特</w:t>
      </w:r>
      <w:r>
        <w:rPr>
          <w:rFonts w:hint="eastAsia" w:ascii="宋体" w:hAnsi="宋体" w:eastAsia="宋体" w:cs="宋体"/>
          <w:color w:val="000000" w:themeColor="text1"/>
          <w:sz w:val="24"/>
          <w:highlight w:val="none"/>
          <w14:textFill>
            <w14:solidFill>
              <w14:schemeClr w14:val="tx1"/>
            </w14:solidFill>
          </w14:textFill>
        </w:rPr>
        <w:t>点</w:t>
      </w:r>
      <w:r>
        <w:rPr>
          <w:rFonts w:hint="eastAsia" w:ascii="宋体" w:hAnsi="宋体" w:eastAsia="宋体" w:cs="宋体"/>
          <w:color w:val="000000" w:themeColor="text1"/>
          <w:spacing w:val="2"/>
          <w:sz w:val="24"/>
          <w:highlight w:val="none"/>
          <w14:textFill>
            <w14:solidFill>
              <w14:schemeClr w14:val="tx1"/>
            </w14:solidFill>
          </w14:textFill>
        </w:rPr>
        <w:t>和实</w:t>
      </w:r>
      <w:r>
        <w:rPr>
          <w:rFonts w:hint="eastAsia" w:ascii="宋体" w:hAnsi="宋体" w:eastAsia="宋体" w:cs="宋体"/>
          <w:color w:val="000000" w:themeColor="text1"/>
          <w:sz w:val="24"/>
          <w:highlight w:val="none"/>
          <w14:textFill>
            <w14:solidFill>
              <w14:schemeClr w14:val="tx1"/>
            </w14:solidFill>
          </w14:textFill>
        </w:rPr>
        <w:t>际需</w:t>
      </w:r>
      <w:r>
        <w:rPr>
          <w:rFonts w:hint="eastAsia" w:ascii="宋体" w:hAnsi="宋体" w:eastAsia="宋体" w:cs="宋体"/>
          <w:color w:val="000000" w:themeColor="text1"/>
          <w:spacing w:val="2"/>
          <w:sz w:val="24"/>
          <w:highlight w:val="none"/>
          <w14:textFill>
            <w14:solidFill>
              <w14:schemeClr w14:val="tx1"/>
            </w14:solidFill>
          </w14:textFill>
        </w:rPr>
        <w:t>要</w:t>
      </w:r>
      <w:r>
        <w:rPr>
          <w:rFonts w:hint="eastAsia" w:ascii="宋体" w:hAnsi="宋体" w:eastAsia="宋体" w:cs="宋体"/>
          <w:color w:val="000000" w:themeColor="text1"/>
          <w:sz w:val="24"/>
          <w:highlight w:val="none"/>
          <w14:textFill>
            <w14:solidFill>
              <w14:schemeClr w14:val="tx1"/>
            </w14:solidFill>
          </w14:textFill>
        </w:rPr>
        <w:t>编</w:t>
      </w:r>
      <w:r>
        <w:rPr>
          <w:rFonts w:hint="eastAsia" w:ascii="宋体" w:hAnsi="宋体" w:eastAsia="宋体" w:cs="宋体"/>
          <w:color w:val="000000" w:themeColor="text1"/>
          <w:spacing w:val="2"/>
          <w:sz w:val="24"/>
          <w:highlight w:val="none"/>
          <w14:textFill>
            <w14:solidFill>
              <w14:schemeClr w14:val="tx1"/>
            </w14:solidFill>
          </w14:textFill>
        </w:rPr>
        <w:t>制</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color w:val="000000" w:themeColor="text1"/>
          <w:spacing w:val="2"/>
          <w:sz w:val="24"/>
          <w:highlight w:val="none"/>
          <w14:textFill>
            <w14:solidFill>
              <w14:schemeClr w14:val="tx1"/>
            </w14:solidFill>
          </w14:textFill>
        </w:rPr>
        <w:t>并</w:t>
      </w:r>
      <w:r>
        <w:rPr>
          <w:rFonts w:hint="eastAsia" w:ascii="宋体" w:hAnsi="宋体" w:eastAsia="宋体" w:cs="宋体"/>
          <w:color w:val="000000" w:themeColor="text1"/>
          <w:spacing w:val="6"/>
          <w:sz w:val="24"/>
          <w:highlight w:val="none"/>
          <w14:textFill>
            <w14:solidFill>
              <w14:schemeClr w14:val="tx1"/>
            </w14:solidFill>
          </w14:textFill>
        </w:rPr>
        <w:t>与</w:t>
      </w:r>
      <w:r>
        <w:rPr>
          <w:rFonts w:hint="eastAsia" w:ascii="宋体" w:hAnsi="宋体" w:eastAsia="宋体" w:cs="宋体"/>
          <w:i/>
          <w:color w:val="000000" w:themeColor="text1"/>
          <w:spacing w:val="-1"/>
          <w:w w:val="79"/>
          <w:sz w:val="24"/>
          <w:highlight w:val="none"/>
          <w14:textFill>
            <w14:solidFill>
              <w14:schemeClr w14:val="tx1"/>
            </w14:solidFill>
          </w14:textFill>
        </w:rPr>
        <w:t>“</w:t>
      </w:r>
      <w:r>
        <w:rPr>
          <w:rFonts w:hint="eastAsia" w:ascii="宋体" w:hAnsi="宋体" w:eastAsia="宋体" w:cs="宋体"/>
          <w:color w:val="000000" w:themeColor="text1"/>
          <w:spacing w:val="2"/>
          <w:sz w:val="24"/>
          <w:highlight w:val="none"/>
          <w14:textFill>
            <w14:solidFill>
              <w14:schemeClr w14:val="tx1"/>
            </w14:solidFill>
          </w14:textFill>
        </w:rPr>
        <w:t>投</w:t>
      </w:r>
      <w:r>
        <w:rPr>
          <w:rFonts w:hint="eastAsia" w:ascii="宋体" w:hAnsi="宋体" w:eastAsia="宋体" w:cs="宋体"/>
          <w:color w:val="000000" w:themeColor="text1"/>
          <w:sz w:val="24"/>
          <w:highlight w:val="none"/>
          <w14:textFill>
            <w14:solidFill>
              <w14:schemeClr w14:val="tx1"/>
            </w14:solidFill>
          </w14:textFill>
        </w:rPr>
        <w:t>标人</w:t>
      </w:r>
      <w:r>
        <w:rPr>
          <w:rFonts w:hint="eastAsia" w:ascii="宋体" w:hAnsi="宋体" w:eastAsia="宋体" w:cs="宋体"/>
          <w:color w:val="000000" w:themeColor="text1"/>
          <w:spacing w:val="2"/>
          <w:sz w:val="24"/>
          <w:highlight w:val="none"/>
          <w14:textFill>
            <w14:solidFill>
              <w14:schemeClr w14:val="tx1"/>
            </w14:solidFill>
          </w14:textFill>
        </w:rPr>
        <w:t>须</w:t>
      </w:r>
      <w:r>
        <w:rPr>
          <w:rFonts w:hint="eastAsia" w:ascii="宋体" w:hAnsi="宋体" w:eastAsia="宋体" w:cs="宋体"/>
          <w:color w:val="000000" w:themeColor="text1"/>
          <w:spacing w:val="3"/>
          <w:sz w:val="24"/>
          <w:highlight w:val="none"/>
          <w14:textFill>
            <w14:solidFill>
              <w14:schemeClr w14:val="tx1"/>
            </w14:solidFill>
          </w14:textFill>
        </w:rPr>
        <w:t>知</w:t>
      </w:r>
      <w:r>
        <w:rPr>
          <w:rFonts w:hint="eastAsia" w:ascii="宋体" w:hAnsi="宋体" w:eastAsia="宋体" w:cs="宋体"/>
          <w:i/>
          <w:color w:val="000000" w:themeColor="text1"/>
          <w:spacing w:val="-1"/>
          <w:w w:val="79"/>
          <w:sz w:val="24"/>
          <w:highlight w:val="none"/>
          <w14:textFill>
            <w14:solidFill>
              <w14:schemeClr w14:val="tx1"/>
            </w14:solidFill>
          </w14:textFill>
        </w:rPr>
        <w:t>”</w:t>
      </w:r>
      <w:r>
        <w:rPr>
          <w:rFonts w:hint="eastAsia" w:ascii="宋体" w:hAnsi="宋体" w:eastAsia="宋体" w:cs="宋体"/>
          <w:color w:val="000000" w:themeColor="text1"/>
          <w:spacing w:val="2"/>
          <w:sz w:val="24"/>
          <w:highlight w:val="none"/>
          <w14:textFill>
            <w14:solidFill>
              <w14:schemeClr w14:val="tx1"/>
            </w14:solidFill>
          </w14:textFill>
        </w:rPr>
        <w:t>、</w:t>
      </w:r>
      <w:r>
        <w:rPr>
          <w:rFonts w:hint="eastAsia" w:ascii="宋体" w:hAnsi="宋体" w:eastAsia="宋体" w:cs="宋体"/>
          <w:i/>
          <w:color w:val="000000" w:themeColor="text1"/>
          <w:spacing w:val="-1"/>
          <w:w w:val="79"/>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通 用合同条款</w:t>
      </w:r>
      <w:r>
        <w:rPr>
          <w:rFonts w:hint="eastAsia" w:ascii="宋体" w:hAnsi="宋体" w:eastAsia="宋体" w:cs="宋体"/>
          <w:i/>
          <w:color w:val="000000" w:themeColor="text1"/>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i/>
          <w:color w:val="000000" w:themeColor="text1"/>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专用合同条款</w:t>
      </w:r>
      <w:r>
        <w:rPr>
          <w:rFonts w:hint="eastAsia" w:ascii="宋体" w:hAnsi="宋体" w:eastAsia="宋体" w:cs="宋体"/>
          <w:i/>
          <w:color w:val="000000" w:themeColor="text1"/>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相衔接。</w:t>
      </w:r>
    </w:p>
    <w:p>
      <w:pPr>
        <w:keepNext w:val="0"/>
        <w:keepLines w:val="0"/>
        <w:pageBreakBefore w:val="0"/>
        <w:widowControl w:val="0"/>
        <w:kinsoku/>
        <w:wordWrap/>
        <w:overflowPunct/>
        <w:topLinePunct w:val="0"/>
        <w:autoSpaceDE/>
        <w:autoSpaceDN/>
        <w:bidi w:val="0"/>
        <w:adjustRightInd w:val="0"/>
        <w:snapToGrid w:val="0"/>
        <w:spacing w:before="0" w:line="360" w:lineRule="auto"/>
        <w:ind w:left="100" w:right="117" w:firstLine="479"/>
        <w:jc w:val="both"/>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七</w:t>
      </w:r>
      <w:r>
        <w:rPr>
          <w:rFonts w:hint="eastAsia" w:ascii="宋体" w:hAnsi="宋体" w:eastAsia="宋体" w:cs="宋体"/>
          <w:color w:val="000000" w:themeColor="text1"/>
          <w:sz w:val="24"/>
          <w:highlight w:val="none"/>
          <w14:textFill>
            <w14:solidFill>
              <w14:schemeClr w14:val="tx1"/>
            </w14:solidFill>
          </w14:textFill>
        </w:rPr>
        <w:t>、采用电子招标投标的，招标人应按照国家有关规定，结合项目具体情况， 在招标文件中载明相应要求。</w:t>
      </w:r>
    </w:p>
    <w:p>
      <w:pPr>
        <w:keepNext w:val="0"/>
        <w:keepLines w:val="0"/>
        <w:pageBreakBefore w:val="0"/>
        <w:widowControl w:val="0"/>
        <w:kinsoku/>
        <w:wordWrap/>
        <w:overflowPunct/>
        <w:topLinePunct w:val="0"/>
        <w:autoSpaceDE/>
        <w:autoSpaceDN/>
        <w:bidi w:val="0"/>
        <w:adjustRightInd w:val="0"/>
        <w:snapToGrid w:val="0"/>
        <w:spacing w:before="0" w:line="360" w:lineRule="auto"/>
        <w:ind w:left="100" w:right="118" w:firstLine="479"/>
        <w:jc w:val="both"/>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before="0" w:line="360" w:lineRule="auto"/>
        <w:ind w:left="100" w:right="118" w:firstLine="479"/>
        <w:jc w:val="both"/>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p>
    <w:p>
      <w:pPr>
        <w:pStyle w:val="6"/>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b w:val="0"/>
          <w:bCs w:val="0"/>
          <w:color w:val="000000" w:themeColor="text1"/>
          <w:spacing w:val="-120"/>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陕西省</w:t>
      </w:r>
      <w:r>
        <w:rPr>
          <w:rFonts w:hint="eastAsia" w:ascii="宋体" w:hAnsi="宋体" w:eastAsia="宋体" w:cs="宋体"/>
          <w:b w:val="0"/>
          <w:bCs w:val="0"/>
          <w:color w:val="000000" w:themeColor="text1"/>
          <w:sz w:val="24"/>
          <w:szCs w:val="24"/>
          <w:highlight w:val="none"/>
          <w14:textFill>
            <w14:solidFill>
              <w14:schemeClr w14:val="tx1"/>
            </w14:solidFill>
          </w14:textFill>
        </w:rPr>
        <w:t>标准</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材料</w:t>
      </w:r>
      <w:r>
        <w:rPr>
          <w:rFonts w:hint="eastAsia" w:ascii="宋体" w:hAnsi="宋体" w:eastAsia="宋体" w:cs="宋体"/>
          <w:b w:val="0"/>
          <w:bCs w:val="0"/>
          <w:color w:val="000000" w:themeColor="text1"/>
          <w:sz w:val="24"/>
          <w:szCs w:val="24"/>
          <w:highlight w:val="none"/>
          <w14:textFill>
            <w14:solidFill>
              <w14:schemeClr w14:val="tx1"/>
            </w14:solidFill>
          </w14:textFill>
        </w:rPr>
        <w:t>采购招标文件</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试行</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cs="宋体"/>
          <w:b w:val="0"/>
          <w:bCs w:val="0"/>
          <w:color w:val="000000" w:themeColor="text1"/>
          <w:sz w:val="24"/>
          <w:szCs w:val="24"/>
          <w:highlight w:val="none"/>
          <w:lang w:val="en-US" w:eastAsia="zh-CN"/>
          <w14:textFill>
            <w14:solidFill>
              <w14:schemeClr w14:val="tx1"/>
            </w14:solidFill>
          </w14:textFill>
        </w:rPr>
        <w:t>将</w:t>
      </w:r>
      <w:r>
        <w:rPr>
          <w:rFonts w:hint="eastAsia" w:ascii="宋体" w:hAnsi="宋体" w:eastAsia="宋体" w:cs="宋体"/>
          <w:color w:val="000000" w:themeColor="text1"/>
          <w:sz w:val="24"/>
          <w:highlight w:val="none"/>
          <w14:textFill>
            <w14:solidFill>
              <w14:schemeClr w14:val="tx1"/>
            </w14:solidFill>
          </w14:textFill>
        </w:rPr>
        <w:t>根据实际执行过程中出现的问题及时进行修改。</w:t>
      </w:r>
    </w:p>
    <w:p>
      <w:pPr>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br w:type="page"/>
      </w:r>
    </w:p>
    <w:p>
      <w:pPr>
        <w:pStyle w:val="6"/>
        <w:rPr>
          <w:rFonts w:hint="eastAsia" w:ascii="宋体" w:hAnsi="宋体" w:eastAsia="宋体" w:cs="宋体"/>
          <w:color w:val="000000" w:themeColor="text1"/>
          <w:sz w:val="24"/>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tabs>
          <w:tab w:val="left" w:pos="3558"/>
        </w:tabs>
        <w:spacing w:before="174"/>
        <w:ind w:left="2440" w:right="0" w:firstLine="0"/>
        <w:jc w:val="left"/>
        <w:rPr>
          <w:color w:val="000000" w:themeColor="text1"/>
          <w:sz w:val="28"/>
          <w:highlight w:val="none"/>
          <w14:textFill>
            <w14:solidFill>
              <w14:schemeClr w14:val="tx1"/>
            </w14:solidFill>
          </w14:textFill>
        </w:rPr>
      </w:pPr>
      <w:r>
        <w:rPr>
          <w:rFonts w:ascii="Times New Roman" w:eastAsia="Times New Roman"/>
          <w:color w:val="000000" w:themeColor="text1"/>
          <w:w w:val="100"/>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（项目名称）材料采购</w:t>
      </w:r>
    </w:p>
    <w:p>
      <w:pPr>
        <w:pStyle w:val="6"/>
        <w:spacing w:before="2"/>
        <w:rPr>
          <w:color w:val="000000" w:themeColor="text1"/>
          <w:sz w:val="23"/>
          <w:highlight w:val="none"/>
          <w14:textFill>
            <w14:solidFill>
              <w14:schemeClr w14:val="tx1"/>
            </w14:solidFill>
          </w14:textFill>
        </w:rPr>
      </w:pPr>
    </w:p>
    <w:p>
      <w:pPr>
        <w:tabs>
          <w:tab w:val="left" w:pos="5834"/>
        </w:tabs>
        <w:spacing w:before="14"/>
        <w:ind w:left="2685" w:right="0" w:firstLine="0"/>
        <w:jc w:val="left"/>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（招标编号：</w:t>
      </w:r>
      <w:r>
        <w:rPr>
          <w:rFonts w:ascii="Times New Roman" w:eastAsia="Times New Roman"/>
          <w:color w:val="000000" w:themeColor="text1"/>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spacing w:before="106"/>
        <w:ind w:left="3" w:right="4" w:firstLine="0"/>
        <w:jc w:val="center"/>
        <w:rPr>
          <w:color w:val="000000" w:themeColor="text1"/>
          <w:sz w:val="44"/>
          <w:highlight w:val="none"/>
          <w14:textFill>
            <w14:solidFill>
              <w14:schemeClr w14:val="tx1"/>
            </w14:solidFill>
          </w14:textFill>
        </w:rPr>
      </w:pPr>
      <w:r>
        <w:rPr>
          <w:color w:val="000000" w:themeColor="text1"/>
          <w:sz w:val="44"/>
          <w:highlight w:val="none"/>
          <w14:textFill>
            <w14:solidFill>
              <w14:schemeClr w14:val="tx1"/>
            </w14:solidFill>
          </w14:textFill>
        </w:rPr>
        <w:t>招标文件</w:t>
      </w: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spacing w:before="7"/>
        <w:rPr>
          <w:color w:val="000000" w:themeColor="text1"/>
          <w:sz w:val="33"/>
          <w:highlight w:val="none"/>
          <w14:textFill>
            <w14:solidFill>
              <w14:schemeClr w14:val="tx1"/>
            </w14:solidFill>
          </w14:textFill>
        </w:rPr>
      </w:pPr>
    </w:p>
    <w:p>
      <w:pPr>
        <w:tabs>
          <w:tab w:val="left" w:pos="2593"/>
        </w:tabs>
        <w:spacing w:before="1"/>
        <w:ind w:left="3" w:right="0"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招标人：</w:t>
      </w:r>
      <w:r>
        <w:rPr>
          <w:rFonts w:ascii="Times New Roman" w:eastAsia="Times New Roman"/>
          <w:color w:val="000000" w:themeColor="text1"/>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（盖单位章）</w:t>
      </w:r>
    </w:p>
    <w:p>
      <w:pPr>
        <w:pStyle w:val="6"/>
        <w:spacing w:before="4"/>
        <w:rPr>
          <w:color w:val="000000" w:themeColor="text1"/>
          <w:sz w:val="23"/>
          <w:highlight w:val="none"/>
          <w14:textFill>
            <w14:solidFill>
              <w14:schemeClr w14:val="tx1"/>
            </w14:solidFill>
          </w14:textFill>
        </w:rPr>
      </w:pPr>
    </w:p>
    <w:p>
      <w:pPr>
        <w:tabs>
          <w:tab w:val="left" w:pos="3611"/>
          <w:tab w:val="left" w:pos="4626"/>
          <w:tab w:val="left" w:pos="5642"/>
        </w:tabs>
        <w:spacing w:before="15"/>
        <w:ind w:left="2877" w:right="0" w:firstLine="0"/>
        <w:jc w:val="left"/>
        <w:rPr>
          <w:color w:val="000000" w:themeColor="text1"/>
          <w:sz w:val="28"/>
          <w:highlight w:val="none"/>
          <w14:textFill>
            <w14:solidFill>
              <w14:schemeClr w14:val="tx1"/>
            </w14:solidFill>
          </w14:textFill>
        </w:rPr>
      </w:pPr>
      <w:r>
        <w:rPr>
          <w:rFonts w:ascii="Times New Roman" w:eastAsia="Times New Roman"/>
          <w:color w:val="000000" w:themeColor="text1"/>
          <w:w w:val="100"/>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年</w:t>
      </w:r>
      <w:r>
        <w:rPr>
          <w:rFonts w:ascii="Times New Roman" w:eastAsia="Times New Roman"/>
          <w:color w:val="000000" w:themeColor="text1"/>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月</w:t>
      </w:r>
      <w:r>
        <w:rPr>
          <w:rFonts w:ascii="Times New Roman" w:eastAsia="Times New Roman"/>
          <w:color w:val="000000" w:themeColor="text1"/>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日</w:t>
      </w:r>
    </w:p>
    <w:p>
      <w:pPr>
        <w:spacing w:after="0"/>
        <w:jc w:val="left"/>
        <w:rPr>
          <w:color w:val="000000" w:themeColor="text1"/>
          <w:sz w:val="28"/>
          <w:highlight w:val="none"/>
          <w14:textFill>
            <w14:solidFill>
              <w14:schemeClr w14:val="tx1"/>
            </w14:solidFill>
          </w14:textFill>
        </w:rPr>
        <w:sectPr>
          <w:pgSz w:w="12240" w:h="15840"/>
          <w:pgMar w:top="1500" w:right="1720" w:bottom="280" w:left="1720" w:header="720" w:footer="720" w:gutter="0"/>
          <w:cols w:space="720" w:num="1"/>
        </w:sectPr>
      </w:pPr>
    </w:p>
    <w:p>
      <w:pPr>
        <w:tabs>
          <w:tab w:val="left" w:pos="561"/>
        </w:tabs>
        <w:spacing w:before="0" w:line="358" w:lineRule="exact"/>
        <w:ind w:left="2" w:right="0"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目</w:t>
      </w:r>
      <w:r>
        <w:rPr>
          <w:color w:val="000000" w:themeColor="text1"/>
          <w:sz w:val="28"/>
          <w:highlight w:val="none"/>
          <w14:textFill>
            <w14:solidFill>
              <w14:schemeClr w14:val="tx1"/>
            </w14:solidFill>
          </w14:textFill>
        </w:rPr>
        <w:tab/>
      </w:r>
      <w:r>
        <w:rPr>
          <w:color w:val="000000" w:themeColor="text1"/>
          <w:sz w:val="28"/>
          <w:highlight w:val="none"/>
          <w14:textFill>
            <w14:solidFill>
              <w14:schemeClr w14:val="tx1"/>
            </w14:solidFill>
          </w14:textFill>
        </w:rPr>
        <w:t>录</w:t>
      </w:r>
    </w:p>
    <w:p>
      <w:pPr>
        <w:spacing w:after="0" w:line="358" w:lineRule="exact"/>
        <w:jc w:val="center"/>
        <w:rPr>
          <w:color w:val="000000" w:themeColor="text1"/>
          <w:sz w:val="28"/>
          <w:highlight w:val="none"/>
          <w14:textFill>
            <w14:solidFill>
              <w14:schemeClr w14:val="tx1"/>
            </w14:solidFill>
          </w14:textFill>
        </w:rPr>
        <w:sectPr>
          <w:pgSz w:w="12240" w:h="15840"/>
          <w:pgMar w:top="1400" w:right="1700" w:bottom="1466" w:left="1700" w:header="720" w:footer="720" w:gutter="0"/>
          <w:cols w:space="720" w:num="1"/>
        </w:sectPr>
      </w:pPr>
    </w:p>
    <w:sdt>
      <w:sdtPr>
        <w:rPr>
          <w:color w:val="000000" w:themeColor="text1"/>
          <w:highlight w:val="none"/>
          <w14:textFill>
            <w14:solidFill>
              <w14:schemeClr w14:val="tx1"/>
            </w14:solidFill>
          </w14:textFill>
        </w:rPr>
        <w:id w:val="147465677"/>
        <w:docPartObj>
          <w:docPartGallery w:val="Table of Contents"/>
          <w:docPartUnique/>
        </w:docPartObj>
      </w:sdtPr>
      <w:sdtEndPr>
        <w:rPr>
          <w:color w:val="000000" w:themeColor="text1"/>
          <w:highlight w:val="none"/>
          <w14:textFill>
            <w14:solidFill>
              <w14:schemeClr w14:val="tx1"/>
            </w14:solidFill>
          </w14:textFill>
        </w:rPr>
      </w:sdtEndPr>
      <w:sdtContent>
        <w:p>
          <w:pPr>
            <w:pStyle w:val="8"/>
            <w:tabs>
              <w:tab w:val="right" w:leader="dot" w:pos="8733"/>
            </w:tabs>
            <w:spacing w:before="308" w:line="286"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"_bookmark0"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第一卷</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w:t>
          </w:r>
          <w:r>
            <w:rPr>
              <w:rFonts w:ascii="Calibri" w:eastAsia="Calibri"/>
              <w:color w:val="000000" w:themeColor="text1"/>
              <w:highlight w:val="none"/>
              <w14:textFill>
                <w14:solidFill>
                  <w14:schemeClr w14:val="tx1"/>
                </w14:solidFill>
              </w14:textFill>
            </w:rPr>
            <w:fldChar w:fldCharType="end"/>
          </w:r>
        </w:p>
        <w:p>
          <w:pPr>
            <w:pStyle w:val="8"/>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第一章招标公告（适用于公开招标）</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"_bookmark2"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招标条件</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"_bookmark3"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项目概况与招标范围</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"_bookmark4"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投标人资格要求</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spacing w:line="271"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"_bookmark5"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招标文件的获取</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"_bookmark6"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投标文件的递交</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"_bookmark7"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发布公告的媒介</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"_bookmark8"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联系方式</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w:t>
          </w:r>
          <w:r>
            <w:rPr>
              <w:rFonts w:ascii="Calibri" w:eastAsia="Calibri"/>
              <w:color w:val="000000" w:themeColor="text1"/>
              <w:highlight w:val="none"/>
              <w14:textFill>
                <w14:solidFill>
                  <w14:schemeClr w14:val="tx1"/>
                </w14:solidFill>
              </w14:textFill>
            </w:rPr>
            <w:fldChar w:fldCharType="end"/>
          </w:r>
        </w:p>
        <w:p>
          <w:pPr>
            <w:pStyle w:val="8"/>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"_bookmark9"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第一章投标邀请书（适用于邀请招标）</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"_bookmark10"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招标条件</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"_bookmark11"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项目概况与招标范围</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"_bookmark12"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投标人资格要求</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"_bookmark13"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招标文件的获取</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"_bookmark14"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投标文件的递交</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"_bookmark15"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6.  </w:t>
          </w:r>
          <w:r>
            <w:rPr>
              <w:color w:val="000000" w:themeColor="text1"/>
              <w:spacing w:val="-3"/>
              <w:highlight w:val="none"/>
              <w14:textFill>
                <w14:solidFill>
                  <w14:schemeClr w14:val="tx1"/>
                </w14:solidFill>
              </w14:textFill>
            </w:rPr>
            <w:t>确认</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"_bookmark16"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联系方式</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w:t>
          </w:r>
          <w:r>
            <w:rPr>
              <w:rFonts w:ascii="Calibri" w:eastAsia="Calibri"/>
              <w:color w:val="000000" w:themeColor="text1"/>
              <w:highlight w:val="none"/>
              <w14:textFill>
                <w14:solidFill>
                  <w14:schemeClr w14:val="tx1"/>
                </w14:solidFill>
              </w14:textFill>
            </w:rPr>
            <w:fldChar w:fldCharType="end"/>
          </w:r>
        </w:p>
        <w:p>
          <w:pPr>
            <w:pStyle w:val="7"/>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"_bookmark17"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附件：确认通知</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6</w:t>
          </w:r>
          <w:r>
            <w:rPr>
              <w:rFonts w:ascii="Calibri" w:eastAsia="Calibri"/>
              <w:color w:val="000000" w:themeColor="text1"/>
              <w:highlight w:val="none"/>
              <w14:textFill>
                <w14:solidFill>
                  <w14:schemeClr w14:val="tx1"/>
                </w14:solidFill>
              </w14:textFill>
            </w:rPr>
            <w:fldChar w:fldCharType="end"/>
          </w:r>
        </w:p>
        <w:p>
          <w:pPr>
            <w:pStyle w:val="8"/>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"_bookmark18"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第二章投标人须知</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7</w:t>
          </w:r>
          <w:r>
            <w:rPr>
              <w:rFonts w:ascii="Calibri" w:eastAsia="Calibri"/>
              <w:color w:val="000000" w:themeColor="text1"/>
              <w:highlight w:val="none"/>
              <w14:textFill>
                <w14:solidFill>
                  <w14:schemeClr w14:val="tx1"/>
                </w14:solidFill>
              </w14:textFill>
            </w:rPr>
            <w:fldChar w:fldCharType="end"/>
          </w:r>
        </w:p>
        <w:p>
          <w:pPr>
            <w:pStyle w:val="9"/>
            <w:tabs>
              <w:tab w:val="right" w:leader="dot" w:pos="8733"/>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"_bookmark19"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投标人须知前附表</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7</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"_bookmark20"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  </w:t>
          </w:r>
          <w:r>
            <w:rPr>
              <w:color w:val="000000" w:themeColor="text1"/>
              <w:spacing w:val="-3"/>
              <w:highlight w:val="none"/>
              <w14:textFill>
                <w14:solidFill>
                  <w14:schemeClr w14:val="tx1"/>
                </w14:solidFill>
              </w14:textFill>
            </w:rPr>
            <w:t>总则</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12</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"_bookmark21"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1.1  </w:t>
          </w:r>
          <w:r>
            <w:rPr>
              <w:color w:val="000000" w:themeColor="text1"/>
              <w:highlight w:val="none"/>
              <w14:textFill>
                <w14:solidFill>
                  <w14:schemeClr w14:val="tx1"/>
                </w14:solidFill>
              </w14:textFill>
            </w:rPr>
            <w:t>招标项目概况</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12</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"_bookmark22"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招标项目的资金来源和落实情况</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12</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"_bookmark23"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1.3</w:t>
          </w:r>
          <w:r>
            <w:rPr>
              <w:rFonts w:ascii="Times New Roman" w:eastAsia="Times New Roman"/>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招标范围、交货期、交货地点和质量标准</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12</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"_bookmark24"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1.4 </w:t>
          </w:r>
          <w:r>
            <w:rPr>
              <w:color w:val="000000" w:themeColor="text1"/>
              <w:highlight w:val="none"/>
              <w14:textFill>
                <w14:solidFill>
                  <w14:schemeClr w14:val="tx1"/>
                </w14:solidFill>
              </w14:textFill>
            </w:rPr>
            <w:t>投标人资格要求</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12</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"_bookmark25"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1.5  </w:t>
          </w:r>
          <w:r>
            <w:rPr>
              <w:color w:val="000000" w:themeColor="text1"/>
              <w:highlight w:val="none"/>
              <w14:textFill>
                <w14:solidFill>
                  <w14:schemeClr w14:val="tx1"/>
                </w14:solidFill>
              </w14:textFill>
            </w:rPr>
            <w:t>费用承担</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14</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1"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"_bookmark26"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1.6 </w:t>
          </w:r>
          <w:r>
            <w:rPr>
              <w:color w:val="000000" w:themeColor="text1"/>
              <w:spacing w:val="-3"/>
              <w:highlight w:val="none"/>
              <w14:textFill>
                <w14:solidFill>
                  <w14:schemeClr w14:val="tx1"/>
                </w14:solidFill>
              </w14:textFill>
            </w:rPr>
            <w:t>保密</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14</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"_bookmark27"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1.7  </w:t>
          </w:r>
          <w:r>
            <w:rPr>
              <w:color w:val="000000" w:themeColor="text1"/>
              <w:highlight w:val="none"/>
              <w14:textFill>
                <w14:solidFill>
                  <w14:schemeClr w14:val="tx1"/>
                </w14:solidFill>
              </w14:textFill>
            </w:rPr>
            <w:t>语言文字</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14</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"_bookmark28"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1.8 </w:t>
          </w:r>
          <w:r>
            <w:rPr>
              <w:color w:val="000000" w:themeColor="text1"/>
              <w:highlight w:val="none"/>
              <w14:textFill>
                <w14:solidFill>
                  <w14:schemeClr w14:val="tx1"/>
                </w14:solidFill>
              </w14:textFill>
            </w:rPr>
            <w:t>计量单位</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14</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"_bookmark29"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1.9 </w:t>
          </w:r>
          <w:r>
            <w:rPr>
              <w:color w:val="000000" w:themeColor="text1"/>
              <w:highlight w:val="none"/>
              <w14:textFill>
                <w14:solidFill>
                  <w14:schemeClr w14:val="tx1"/>
                </w14:solidFill>
              </w14:textFill>
            </w:rPr>
            <w:t>投标预备会</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14</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"_bookmark30"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1.10</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分包</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14</w:t>
          </w:r>
          <w:r>
            <w:rPr>
              <w:rFonts w:ascii="Calibri" w:eastAsia="Calibri"/>
              <w:color w:val="000000" w:themeColor="text1"/>
              <w:highlight w:val="none"/>
              <w14:textFill>
                <w14:solidFill>
                  <w14:schemeClr w14:val="tx1"/>
                </w14:solidFill>
              </w14:textFill>
            </w:rPr>
            <w:fldChar w:fldCharType="end"/>
          </w:r>
        </w:p>
        <w:p>
          <w:pPr>
            <w:pStyle w:val="7"/>
            <w:tabs>
              <w:tab w:val="right" w:leader="dot" w:pos="8733"/>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"_bookmark31"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1.11</w:t>
          </w:r>
          <w:r>
            <w:rPr>
              <w:rFonts w:ascii="Times New Roman" w:eastAsia="Times New Roman"/>
              <w:color w:val="000000" w:themeColor="text1"/>
              <w:spacing w:val="-4"/>
              <w:highlight w:val="none"/>
              <w14:textFill>
                <w14:solidFill>
                  <w14:schemeClr w14:val="tx1"/>
                </w14:solidFill>
              </w14:textFill>
            </w:rPr>
            <w:t xml:space="preserve"> </w:t>
          </w:r>
          <w:r>
            <w:rPr>
              <w:color w:val="000000" w:themeColor="text1"/>
              <w:highlight w:val="none"/>
              <w14:textFill>
                <w14:solidFill>
                  <w14:schemeClr w14:val="tx1"/>
                </w14:solidFill>
              </w14:textFill>
            </w:rPr>
            <w:t>响应和偏差</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14</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"_bookmark32"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招标文件</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15</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"_bookmark33"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2.1  </w:t>
          </w:r>
          <w:r>
            <w:rPr>
              <w:color w:val="000000" w:themeColor="text1"/>
              <w:highlight w:val="none"/>
              <w14:textFill>
                <w14:solidFill>
                  <w14:schemeClr w14:val="tx1"/>
                </w14:solidFill>
              </w14:textFill>
            </w:rPr>
            <w:t>招标文件的组成</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15</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"_bookmark34"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2.2  </w:t>
          </w:r>
          <w:r>
            <w:rPr>
              <w:color w:val="000000" w:themeColor="text1"/>
              <w:highlight w:val="none"/>
              <w14:textFill>
                <w14:solidFill>
                  <w14:schemeClr w14:val="tx1"/>
                </w14:solidFill>
              </w14:textFill>
            </w:rPr>
            <w:t>招标文件的澄清</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15</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"_bookmark35"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2.3  </w:t>
          </w:r>
          <w:r>
            <w:rPr>
              <w:color w:val="000000" w:themeColor="text1"/>
              <w:highlight w:val="none"/>
              <w14:textFill>
                <w14:solidFill>
                  <w14:schemeClr w14:val="tx1"/>
                </w14:solidFill>
              </w14:textFill>
            </w:rPr>
            <w:t>招标文件的修改</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16</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"_bookmark36"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2.4  </w:t>
          </w:r>
          <w:r>
            <w:rPr>
              <w:color w:val="000000" w:themeColor="text1"/>
              <w:highlight w:val="none"/>
              <w14:textFill>
                <w14:solidFill>
                  <w14:schemeClr w14:val="tx1"/>
                </w14:solidFill>
              </w14:textFill>
            </w:rPr>
            <w:t>招标文件的异议</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16</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"_bookmark37"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投标文件</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16</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"_bookmark38"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3.1  </w:t>
          </w:r>
          <w:r>
            <w:rPr>
              <w:color w:val="000000" w:themeColor="text1"/>
              <w:highlight w:val="none"/>
              <w14:textFill>
                <w14:solidFill>
                  <w14:schemeClr w14:val="tx1"/>
                </w14:solidFill>
              </w14:textFill>
            </w:rPr>
            <w:t>投标文件的组成</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16</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"_bookmark39"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3.2  </w:t>
          </w:r>
          <w:r>
            <w:rPr>
              <w:color w:val="000000" w:themeColor="text1"/>
              <w:highlight w:val="none"/>
              <w14:textFill>
                <w14:solidFill>
                  <w14:schemeClr w14:val="tx1"/>
                </w14:solidFill>
              </w14:textFill>
            </w:rPr>
            <w:t>投标报价</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17</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"_bookmark40"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投标有效期</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17</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"_bookmark41"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3.4  </w:t>
          </w:r>
          <w:r>
            <w:rPr>
              <w:color w:val="000000" w:themeColor="text1"/>
              <w:highlight w:val="none"/>
              <w14:textFill>
                <w14:solidFill>
                  <w14:schemeClr w14:val="tx1"/>
                </w14:solidFill>
              </w14:textFill>
            </w:rPr>
            <w:t>投标保证金</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17</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"_bookmark42"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3.5</w:t>
          </w:r>
          <w:r>
            <w:rPr>
              <w:rFonts w:ascii="Times New Roman" w:eastAsia="Times New Roman"/>
              <w:color w:val="000000" w:themeColor="text1"/>
              <w:spacing w:val="52"/>
              <w:highlight w:val="none"/>
              <w14:textFill>
                <w14:solidFill>
                  <w14:schemeClr w14:val="tx1"/>
                </w14:solidFill>
              </w14:textFill>
            </w:rPr>
            <w:t xml:space="preserve"> </w:t>
          </w:r>
          <w:r>
            <w:rPr>
              <w:color w:val="000000" w:themeColor="text1"/>
              <w:highlight w:val="none"/>
              <w14:textFill>
                <w14:solidFill>
                  <w14:schemeClr w14:val="tx1"/>
                </w14:solidFill>
              </w14:textFill>
            </w:rPr>
            <w:t>资格审查资料（适用于已进行资格预审的）</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18</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"_bookmark43"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3.5</w:t>
          </w:r>
          <w:r>
            <w:rPr>
              <w:rFonts w:ascii="Times New Roman" w:eastAsia="Times New Roman"/>
              <w:color w:val="000000" w:themeColor="text1"/>
              <w:spacing w:val="52"/>
              <w:highlight w:val="none"/>
              <w14:textFill>
                <w14:solidFill>
                  <w14:schemeClr w14:val="tx1"/>
                </w14:solidFill>
              </w14:textFill>
            </w:rPr>
            <w:t xml:space="preserve"> </w:t>
          </w:r>
          <w:r>
            <w:rPr>
              <w:color w:val="000000" w:themeColor="text1"/>
              <w:highlight w:val="none"/>
              <w14:textFill>
                <w14:solidFill>
                  <w14:schemeClr w14:val="tx1"/>
                </w14:solidFill>
              </w14:textFill>
            </w:rPr>
            <w:t>资格审查资料（适用于未进行资格预审的）</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18</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88"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"_bookmark44"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3.6  </w:t>
          </w:r>
          <w:r>
            <w:rPr>
              <w:color w:val="000000" w:themeColor="text1"/>
              <w:highlight w:val="none"/>
              <w14:textFill>
                <w14:solidFill>
                  <w14:schemeClr w14:val="tx1"/>
                </w14:solidFill>
              </w14:textFill>
            </w:rPr>
            <w:t>备选投标方案</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19</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before="6" w:line="286"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"_bookmark45"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3.7  </w:t>
          </w:r>
          <w:r>
            <w:rPr>
              <w:color w:val="000000" w:themeColor="text1"/>
              <w:highlight w:val="none"/>
              <w14:textFill>
                <w14:solidFill>
                  <w14:schemeClr w14:val="tx1"/>
                </w14:solidFill>
              </w14:textFill>
            </w:rPr>
            <w:t>投标文件的编制</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19</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"_bookmark46"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4.  </w:t>
          </w:r>
          <w:r>
            <w:rPr>
              <w:color w:val="000000" w:themeColor="text1"/>
              <w:spacing w:val="-3"/>
              <w:highlight w:val="none"/>
              <w14:textFill>
                <w14:solidFill>
                  <w14:schemeClr w14:val="tx1"/>
                </w14:solidFill>
              </w14:textFill>
            </w:rPr>
            <w:t>投标</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20</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"_bookmark47"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4.1</w:t>
          </w:r>
          <w:r>
            <w:rPr>
              <w:rFonts w:ascii="Times New Roman" w:eastAsia="Times New Roman"/>
              <w:color w:val="000000" w:themeColor="text1"/>
              <w:spacing w:val="52"/>
              <w:highlight w:val="none"/>
              <w14:textFill>
                <w14:solidFill>
                  <w14:schemeClr w14:val="tx1"/>
                </w14:solidFill>
              </w14:textFill>
            </w:rPr>
            <w:t xml:space="preserve"> </w:t>
          </w:r>
          <w:r>
            <w:rPr>
              <w:color w:val="000000" w:themeColor="text1"/>
              <w:highlight w:val="none"/>
              <w14:textFill>
                <w14:solidFill>
                  <w14:schemeClr w14:val="tx1"/>
                </w14:solidFill>
              </w14:textFill>
            </w:rPr>
            <w:t>投标文件的密封和标记</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20</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"_bookmark48"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4.2  </w:t>
          </w:r>
          <w:r>
            <w:rPr>
              <w:color w:val="000000" w:themeColor="text1"/>
              <w:highlight w:val="none"/>
              <w14:textFill>
                <w14:solidFill>
                  <w14:schemeClr w14:val="tx1"/>
                </w14:solidFill>
              </w14:textFill>
            </w:rPr>
            <w:t>投标文件的递交</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20</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"_bookmark49"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4.3</w:t>
          </w:r>
          <w:r>
            <w:rPr>
              <w:rFonts w:ascii="Times New Roman" w:eastAsia="Times New Roman"/>
              <w:color w:val="000000" w:themeColor="text1"/>
              <w:spacing w:val="52"/>
              <w:highlight w:val="none"/>
              <w14:textFill>
                <w14:solidFill>
                  <w14:schemeClr w14:val="tx1"/>
                </w14:solidFill>
              </w14:textFill>
            </w:rPr>
            <w:t xml:space="preserve"> </w:t>
          </w:r>
          <w:r>
            <w:rPr>
              <w:color w:val="000000" w:themeColor="text1"/>
              <w:highlight w:val="none"/>
              <w14:textFill>
                <w14:solidFill>
                  <w14:schemeClr w14:val="tx1"/>
                </w14:solidFill>
              </w14:textFill>
            </w:rPr>
            <w:t>投标文件的修改与撤回</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21</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"_bookmark50"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5.  </w:t>
          </w:r>
          <w:r>
            <w:rPr>
              <w:color w:val="000000" w:themeColor="text1"/>
              <w:spacing w:val="-3"/>
              <w:highlight w:val="none"/>
              <w14:textFill>
                <w14:solidFill>
                  <w14:schemeClr w14:val="tx1"/>
                </w14:solidFill>
              </w14:textFill>
            </w:rPr>
            <w:t>开标</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21</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"_bookmark51"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5.1  </w:t>
          </w:r>
          <w:r>
            <w:rPr>
              <w:color w:val="000000" w:themeColor="text1"/>
              <w:highlight w:val="none"/>
              <w14:textFill>
                <w14:solidFill>
                  <w14:schemeClr w14:val="tx1"/>
                </w14:solidFill>
              </w14:textFill>
            </w:rPr>
            <w:t>开标时间和地点（</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21</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"_bookmark52"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5.1  </w:t>
          </w:r>
          <w:r>
            <w:rPr>
              <w:color w:val="000000" w:themeColor="text1"/>
              <w:highlight w:val="none"/>
              <w14:textFill>
                <w14:solidFill>
                  <w14:schemeClr w14:val="tx1"/>
                </w14:solidFill>
              </w14:textFill>
            </w:rPr>
            <w:t>开标时间和地点（</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21</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"_bookmark53"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5.2  </w:t>
          </w:r>
          <w:r>
            <w:rPr>
              <w:color w:val="000000" w:themeColor="text1"/>
              <w:highlight w:val="none"/>
              <w14:textFill>
                <w14:solidFill>
                  <w14:schemeClr w14:val="tx1"/>
                </w14:solidFill>
              </w14:textFill>
            </w:rPr>
            <w:t>开标程序</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21</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"_bookmark54"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5.3  </w:t>
          </w:r>
          <w:r>
            <w:rPr>
              <w:color w:val="000000" w:themeColor="text1"/>
              <w:highlight w:val="none"/>
              <w14:textFill>
                <w14:solidFill>
                  <w14:schemeClr w14:val="tx1"/>
                </w14:solidFill>
              </w14:textFill>
            </w:rPr>
            <w:t>开标异议</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22</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"_bookmark55"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6.  </w:t>
          </w:r>
          <w:r>
            <w:rPr>
              <w:color w:val="000000" w:themeColor="text1"/>
              <w:spacing w:val="-3"/>
              <w:highlight w:val="none"/>
              <w14:textFill>
                <w14:solidFill>
                  <w14:schemeClr w14:val="tx1"/>
                </w14:solidFill>
              </w14:textFill>
            </w:rPr>
            <w:t>评标</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22</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"_bookmark56"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6.1  </w:t>
          </w:r>
          <w:r>
            <w:rPr>
              <w:color w:val="000000" w:themeColor="text1"/>
              <w:highlight w:val="none"/>
              <w14:textFill>
                <w14:solidFill>
                  <w14:schemeClr w14:val="tx1"/>
                </w14:solidFill>
              </w14:textFill>
            </w:rPr>
            <w:t>评标委员会</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22</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"_bookmark57"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6.2  </w:t>
          </w:r>
          <w:r>
            <w:rPr>
              <w:color w:val="000000" w:themeColor="text1"/>
              <w:highlight w:val="none"/>
              <w14:textFill>
                <w14:solidFill>
                  <w14:schemeClr w14:val="tx1"/>
                </w14:solidFill>
              </w14:textFill>
            </w:rPr>
            <w:t>评标原则</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22</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"_bookmark58"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6.3  </w:t>
          </w:r>
          <w:r>
            <w:rPr>
              <w:color w:val="000000" w:themeColor="text1"/>
              <w:spacing w:val="-3"/>
              <w:highlight w:val="none"/>
              <w14:textFill>
                <w14:solidFill>
                  <w14:schemeClr w14:val="tx1"/>
                </w14:solidFill>
              </w14:textFill>
            </w:rPr>
            <w:t>评标</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23</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"_bookmark59"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合同授予</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23</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"_bookmark60"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7.1  </w:t>
          </w:r>
          <w:r>
            <w:rPr>
              <w:color w:val="000000" w:themeColor="text1"/>
              <w:highlight w:val="none"/>
              <w14:textFill>
                <w14:solidFill>
                  <w14:schemeClr w14:val="tx1"/>
                </w14:solidFill>
              </w14:textFill>
            </w:rPr>
            <w:t>中标候选人公示</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23</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"_bookmark61"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7.2  </w:t>
          </w:r>
          <w:r>
            <w:rPr>
              <w:color w:val="000000" w:themeColor="text1"/>
              <w:highlight w:val="none"/>
              <w14:textFill>
                <w14:solidFill>
                  <w14:schemeClr w14:val="tx1"/>
                </w14:solidFill>
              </w14:textFill>
            </w:rPr>
            <w:t>评标结果异议</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23</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"_bookmark62"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7.3  </w:t>
          </w:r>
          <w:r>
            <w:rPr>
              <w:color w:val="000000" w:themeColor="text1"/>
              <w:highlight w:val="none"/>
              <w14:textFill>
                <w14:solidFill>
                  <w14:schemeClr w14:val="tx1"/>
                </w14:solidFill>
              </w14:textFill>
            </w:rPr>
            <w:t>中标候选人履约能力审查</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23</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"_bookmark63"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7.4  </w:t>
          </w:r>
          <w:r>
            <w:rPr>
              <w:color w:val="000000" w:themeColor="text1"/>
              <w:spacing w:val="-3"/>
              <w:highlight w:val="none"/>
              <w14:textFill>
                <w14:solidFill>
                  <w14:schemeClr w14:val="tx1"/>
                </w14:solidFill>
              </w14:textFill>
            </w:rPr>
            <w:t>定标</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23</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"_bookmark64"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7.5  </w:t>
          </w:r>
          <w:r>
            <w:rPr>
              <w:color w:val="000000" w:themeColor="text1"/>
              <w:highlight w:val="none"/>
              <w14:textFill>
                <w14:solidFill>
                  <w14:schemeClr w14:val="tx1"/>
                </w14:solidFill>
              </w14:textFill>
            </w:rPr>
            <w:t>中标通知</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23</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"_bookmark65"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7.6  </w:t>
          </w:r>
          <w:r>
            <w:rPr>
              <w:color w:val="000000" w:themeColor="text1"/>
              <w:highlight w:val="none"/>
              <w14:textFill>
                <w14:solidFill>
                  <w14:schemeClr w14:val="tx1"/>
                </w14:solidFill>
              </w14:textFill>
            </w:rPr>
            <w:t>履约保证金</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23</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1"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"_bookmark66"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7.7  </w:t>
          </w:r>
          <w:r>
            <w:rPr>
              <w:color w:val="000000" w:themeColor="text1"/>
              <w:highlight w:val="none"/>
              <w14:textFill>
                <w14:solidFill>
                  <w14:schemeClr w14:val="tx1"/>
                </w14:solidFill>
              </w14:textFill>
            </w:rPr>
            <w:t>签订合同</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24</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"_bookmark67"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纪律和监督</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24</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"_bookmark68"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8.1  </w:t>
          </w:r>
          <w:r>
            <w:rPr>
              <w:color w:val="000000" w:themeColor="text1"/>
              <w:highlight w:val="none"/>
              <w14:textFill>
                <w14:solidFill>
                  <w14:schemeClr w14:val="tx1"/>
                </w14:solidFill>
              </w14:textFill>
            </w:rPr>
            <w:t>对招标人的纪律要求</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24</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"_bookmark69"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8.2  </w:t>
          </w:r>
          <w:r>
            <w:rPr>
              <w:color w:val="000000" w:themeColor="text1"/>
              <w:highlight w:val="none"/>
              <w14:textFill>
                <w14:solidFill>
                  <w14:schemeClr w14:val="tx1"/>
                </w14:solidFill>
              </w14:textFill>
            </w:rPr>
            <w:t>对投标人的纪律要求</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24</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"_bookmark70"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8.3  </w:t>
          </w:r>
          <w:r>
            <w:rPr>
              <w:color w:val="000000" w:themeColor="text1"/>
              <w:highlight w:val="none"/>
              <w14:textFill>
                <w14:solidFill>
                  <w14:schemeClr w14:val="tx1"/>
                </w14:solidFill>
              </w14:textFill>
            </w:rPr>
            <w:t>对评标委员会成员的纪律要求</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24</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"_bookmark71"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8.4  </w:t>
          </w:r>
          <w:r>
            <w:rPr>
              <w:color w:val="000000" w:themeColor="text1"/>
              <w:highlight w:val="none"/>
              <w14:textFill>
                <w14:solidFill>
                  <w14:schemeClr w14:val="tx1"/>
                </w14:solidFill>
              </w14:textFill>
            </w:rPr>
            <w:t>对与评标活动有关的工作人员的纪律要求</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25</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"_bookmark72"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8.5  </w:t>
          </w:r>
          <w:r>
            <w:rPr>
              <w:color w:val="000000" w:themeColor="text1"/>
              <w:spacing w:val="-3"/>
              <w:highlight w:val="none"/>
              <w14:textFill>
                <w14:solidFill>
                  <w14:schemeClr w14:val="tx1"/>
                </w14:solidFill>
              </w14:textFill>
            </w:rPr>
            <w:t>投诉</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25</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"_bookmark73"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9.</w:t>
          </w:r>
          <w:r>
            <w:rPr>
              <w:rFonts w:ascii="Times New Roman" w:eastAsia="Times New Roman"/>
              <w:color w:val="000000" w:themeColor="text1"/>
              <w:spacing w:val="52"/>
              <w:highlight w:val="none"/>
              <w14:textFill>
                <w14:solidFill>
                  <w14:schemeClr w14:val="tx1"/>
                </w14:solidFill>
              </w14:textFill>
            </w:rPr>
            <w:t xml:space="preserve"> </w:t>
          </w:r>
          <w:r>
            <w:rPr>
              <w:color w:val="000000" w:themeColor="text1"/>
              <w:highlight w:val="none"/>
              <w14:textFill>
                <w14:solidFill>
                  <w14:schemeClr w14:val="tx1"/>
                </w14:solidFill>
              </w14:textFill>
            </w:rPr>
            <w:t>是否采用电子招标投标</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25</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"_bookmark74"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10.  </w:t>
          </w:r>
          <w:r>
            <w:rPr>
              <w:color w:val="000000" w:themeColor="text1"/>
              <w:highlight w:val="none"/>
              <w14:textFill>
                <w14:solidFill>
                  <w14:schemeClr w14:val="tx1"/>
                </w14:solidFill>
              </w14:textFill>
            </w:rPr>
            <w:t>需要补充的其他内容</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25</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"_bookmark75"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附件一：开标记录表</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26</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"_bookmark76"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附件二：问题澄清通知</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27</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"_bookmark77"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附件三：问题的澄清</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28</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"_bookmark78"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附件四：中标通知书</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29</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"_bookmark79"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附件五：中标结果通知书</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30</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"_bookmark80"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附件六：确认通知</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31</w:t>
          </w:r>
          <w:r>
            <w:rPr>
              <w:rFonts w:ascii="Calibri" w:eastAsia="Calibri"/>
              <w:color w:val="000000" w:themeColor="text1"/>
              <w:highlight w:val="none"/>
              <w14:textFill>
                <w14:solidFill>
                  <w14:schemeClr w14:val="tx1"/>
                </w14:solidFill>
              </w14:textFill>
            </w:rPr>
            <w:fldChar w:fldCharType="end"/>
          </w:r>
        </w:p>
        <w:p>
          <w:pPr>
            <w:pStyle w:val="8"/>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"_bookmark81"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第三章评标办法（综合评估法）</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32</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"_bookmark82"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评标办法前附表</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32</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"_bookmark83"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评标方法</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35</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"_bookmark84"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评审标准</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35</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"_bookmark85"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2.1  </w:t>
          </w:r>
          <w:r>
            <w:rPr>
              <w:color w:val="000000" w:themeColor="text1"/>
              <w:highlight w:val="none"/>
              <w14:textFill>
                <w14:solidFill>
                  <w14:schemeClr w14:val="tx1"/>
                </w14:solidFill>
              </w14:textFill>
            </w:rPr>
            <w:t>初步评审标准</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35</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"_bookmark86"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2.2  </w:t>
          </w:r>
          <w:r>
            <w:rPr>
              <w:color w:val="000000" w:themeColor="text1"/>
              <w:highlight w:val="none"/>
              <w14:textFill>
                <w14:solidFill>
                  <w14:schemeClr w14:val="tx1"/>
                </w14:solidFill>
              </w14:textFill>
            </w:rPr>
            <w:t>分值构成与评分标准</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35</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spacing w:line="271"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"_bookmark87"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评标程序</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36</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"_bookmark88"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3.1  </w:t>
          </w:r>
          <w:r>
            <w:rPr>
              <w:color w:val="000000" w:themeColor="text1"/>
              <w:highlight w:val="none"/>
              <w14:textFill>
                <w14:solidFill>
                  <w14:schemeClr w14:val="tx1"/>
                </w14:solidFill>
              </w14:textFill>
            </w:rPr>
            <w:t>初步评审</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36</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"_bookmark89"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3.2  </w:t>
          </w:r>
          <w:r>
            <w:rPr>
              <w:color w:val="000000" w:themeColor="text1"/>
              <w:highlight w:val="none"/>
              <w14:textFill>
                <w14:solidFill>
                  <w14:schemeClr w14:val="tx1"/>
                </w14:solidFill>
              </w14:textFill>
            </w:rPr>
            <w:t>详细评审</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36</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"_bookmark90"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投标文件的澄清</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37</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88"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"_bookmark91"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3.4  </w:t>
          </w:r>
          <w:r>
            <w:rPr>
              <w:color w:val="000000" w:themeColor="text1"/>
              <w:highlight w:val="none"/>
              <w14:textFill>
                <w14:solidFill>
                  <w14:schemeClr w14:val="tx1"/>
                </w14:solidFill>
              </w14:textFill>
            </w:rPr>
            <w:t>评标结果</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37</w:t>
          </w:r>
          <w:r>
            <w:rPr>
              <w:rFonts w:ascii="Calibri" w:eastAsia="Calibri"/>
              <w:color w:val="000000" w:themeColor="text1"/>
              <w:highlight w:val="none"/>
              <w14:textFill>
                <w14:solidFill>
                  <w14:schemeClr w14:val="tx1"/>
                </w14:solidFill>
              </w14:textFill>
            </w:rPr>
            <w:fldChar w:fldCharType="end"/>
          </w:r>
        </w:p>
        <w:p>
          <w:pPr>
            <w:pStyle w:val="8"/>
            <w:tabs>
              <w:tab w:val="right" w:leader="dot" w:pos="8734"/>
            </w:tabs>
            <w:spacing w:before="6" w:line="286"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"_bookmark92"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第三章评标办法（经评审的最低投标价法）</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38</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"_bookmark93"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评标办法前附表</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38</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"_bookmark94"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评标方法</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40</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"_bookmark95"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评审标准</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40</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"_bookmark96"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2.1  </w:t>
          </w:r>
          <w:r>
            <w:rPr>
              <w:color w:val="000000" w:themeColor="text1"/>
              <w:highlight w:val="none"/>
              <w14:textFill>
                <w14:solidFill>
                  <w14:schemeClr w14:val="tx1"/>
                </w14:solidFill>
              </w14:textFill>
            </w:rPr>
            <w:t>初步评审标准</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40</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"_bookmark97"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2.2  </w:t>
          </w:r>
          <w:r>
            <w:rPr>
              <w:color w:val="000000" w:themeColor="text1"/>
              <w:highlight w:val="none"/>
              <w14:textFill>
                <w14:solidFill>
                  <w14:schemeClr w14:val="tx1"/>
                </w14:solidFill>
              </w14:textFill>
            </w:rPr>
            <w:t>详细评审标准</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40</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"_bookmark98"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评标程序</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40</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"_bookmark99"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3.1  </w:t>
          </w:r>
          <w:r>
            <w:rPr>
              <w:color w:val="000000" w:themeColor="text1"/>
              <w:highlight w:val="none"/>
              <w14:textFill>
                <w14:solidFill>
                  <w14:schemeClr w14:val="tx1"/>
                </w14:solidFill>
              </w14:textFill>
            </w:rPr>
            <w:t>初步评审</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40</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"_bookmark100"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3.2  </w:t>
          </w:r>
          <w:r>
            <w:rPr>
              <w:color w:val="000000" w:themeColor="text1"/>
              <w:highlight w:val="none"/>
              <w14:textFill>
                <w14:solidFill>
                  <w14:schemeClr w14:val="tx1"/>
                </w14:solidFill>
              </w14:textFill>
            </w:rPr>
            <w:t>详细评审</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41</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"_bookmark101"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投标文件的澄清</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41</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"_bookmark102"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3.4  </w:t>
          </w:r>
          <w:r>
            <w:rPr>
              <w:color w:val="000000" w:themeColor="text1"/>
              <w:highlight w:val="none"/>
              <w14:textFill>
                <w14:solidFill>
                  <w14:schemeClr w14:val="tx1"/>
                </w14:solidFill>
              </w14:textFill>
            </w:rPr>
            <w:t>评标结果</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41</w:t>
          </w:r>
          <w:r>
            <w:rPr>
              <w:rFonts w:ascii="Calibri" w:eastAsia="Calibri"/>
              <w:color w:val="000000" w:themeColor="text1"/>
              <w:highlight w:val="none"/>
              <w14:textFill>
                <w14:solidFill>
                  <w14:schemeClr w14:val="tx1"/>
                </w14:solidFill>
              </w14:textFill>
            </w:rPr>
            <w:fldChar w:fldCharType="end"/>
          </w:r>
        </w:p>
        <w:p>
          <w:pPr>
            <w:pStyle w:val="8"/>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"_bookmark103"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第四章合同条款及格式</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42</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"_bookmark104"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第一节通用合同条款</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43</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"_bookmark105"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一般约定</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43</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"_bookmark106"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1.1  </w:t>
          </w:r>
          <w:r>
            <w:rPr>
              <w:color w:val="000000" w:themeColor="text1"/>
              <w:highlight w:val="none"/>
              <w14:textFill>
                <w14:solidFill>
                  <w14:schemeClr w14:val="tx1"/>
                </w14:solidFill>
              </w14:textFill>
            </w:rPr>
            <w:t>词语定义</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43</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"_bookmark107"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语言文字</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44</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"_bookmark108"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1.3  </w:t>
          </w:r>
          <w:r>
            <w:rPr>
              <w:color w:val="000000" w:themeColor="text1"/>
              <w:highlight w:val="none"/>
              <w14:textFill>
                <w14:solidFill>
                  <w14:schemeClr w14:val="tx1"/>
                </w14:solidFill>
              </w14:textFill>
            </w:rPr>
            <w:t>合同文件的优先顺序</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44</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"_bookmark109"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1.4  </w:t>
          </w:r>
          <w:r>
            <w:rPr>
              <w:color w:val="000000" w:themeColor="text1"/>
              <w:highlight w:val="none"/>
              <w14:textFill>
                <w14:solidFill>
                  <w14:schemeClr w14:val="tx1"/>
                </w14:solidFill>
              </w14:textFill>
            </w:rPr>
            <w:t>合同的生效及变更</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45</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"_bookmark110"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1.5  </w:t>
          </w:r>
          <w:r>
            <w:rPr>
              <w:color w:val="000000" w:themeColor="text1"/>
              <w:spacing w:val="-3"/>
              <w:highlight w:val="none"/>
              <w14:textFill>
                <w14:solidFill>
                  <w14:schemeClr w14:val="tx1"/>
                </w14:solidFill>
              </w14:textFill>
            </w:rPr>
            <w:t>联络</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45</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"_bookmark111"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1.6  </w:t>
          </w:r>
          <w:r>
            <w:rPr>
              <w:color w:val="000000" w:themeColor="text1"/>
              <w:highlight w:val="none"/>
              <w14:textFill>
                <w14:solidFill>
                  <w14:schemeClr w14:val="tx1"/>
                </w14:solidFill>
              </w14:textFill>
            </w:rPr>
            <w:t>联合体</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45</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"_bookmark112"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1.7  </w:t>
          </w:r>
          <w:r>
            <w:rPr>
              <w:color w:val="000000" w:themeColor="text1"/>
              <w:spacing w:val="-3"/>
              <w:highlight w:val="none"/>
              <w14:textFill>
                <w14:solidFill>
                  <w14:schemeClr w14:val="tx1"/>
                </w14:solidFill>
              </w14:textFill>
            </w:rPr>
            <w:t>转让</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46</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1"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"_bookmark113"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1.8  </w:t>
          </w:r>
          <w:r>
            <w:rPr>
              <w:color w:val="000000" w:themeColor="text1"/>
              <w:highlight w:val="none"/>
              <w14:textFill>
                <w14:solidFill>
                  <w14:schemeClr w14:val="tx1"/>
                </w14:solidFill>
              </w14:textFill>
            </w:rPr>
            <w:t>知识产权</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46</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"_bookmark114"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1.9  </w:t>
          </w:r>
          <w:r>
            <w:rPr>
              <w:color w:val="000000" w:themeColor="text1"/>
              <w:spacing w:val="-3"/>
              <w:highlight w:val="none"/>
              <w14:textFill>
                <w14:solidFill>
                  <w14:schemeClr w14:val="tx1"/>
                </w14:solidFill>
              </w14:textFill>
            </w:rPr>
            <w:t>保密</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46</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"_bookmark115"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合同范围</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46</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"_bookmark116"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合同价格与支付</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46</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"_bookmark117"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3.1  </w:t>
          </w:r>
          <w:r>
            <w:rPr>
              <w:color w:val="000000" w:themeColor="text1"/>
              <w:highlight w:val="none"/>
              <w14:textFill>
                <w14:solidFill>
                  <w14:schemeClr w14:val="tx1"/>
                </w14:solidFill>
              </w14:textFill>
            </w:rPr>
            <w:t>合同价格</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46</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"_bookmark118"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3.2  </w:t>
          </w:r>
          <w:r>
            <w:rPr>
              <w:color w:val="000000" w:themeColor="text1"/>
              <w:highlight w:val="none"/>
              <w14:textFill>
                <w14:solidFill>
                  <w14:schemeClr w14:val="tx1"/>
                </w14:solidFill>
              </w14:textFill>
            </w:rPr>
            <w:t>合同价款的支付</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46</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"_bookmark119"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买方扣款的权利</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47</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"_bookmark120"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4.</w:t>
          </w:r>
          <w:r>
            <w:rPr>
              <w:rFonts w:ascii="Times New Roman" w:eastAsia="Times New Roman"/>
              <w:color w:val="000000" w:themeColor="text1"/>
              <w:spacing w:val="52"/>
              <w:highlight w:val="none"/>
              <w14:textFill>
                <w14:solidFill>
                  <w14:schemeClr w14:val="tx1"/>
                </w14:solidFill>
              </w14:textFill>
            </w:rPr>
            <w:t xml:space="preserve"> </w:t>
          </w:r>
          <w:r>
            <w:rPr>
              <w:color w:val="000000" w:themeColor="text1"/>
              <w:highlight w:val="none"/>
              <w14:textFill>
                <w14:solidFill>
                  <w14:schemeClr w14:val="tx1"/>
                </w14:solidFill>
              </w14:textFill>
            </w:rPr>
            <w:t>包装、标记、运输和交付</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47</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"_bookmark121"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4.1  </w:t>
          </w:r>
          <w:r>
            <w:rPr>
              <w:color w:val="000000" w:themeColor="text1"/>
              <w:spacing w:val="-3"/>
              <w:highlight w:val="none"/>
              <w14:textFill>
                <w14:solidFill>
                  <w14:schemeClr w14:val="tx1"/>
                </w14:solidFill>
              </w14:textFill>
            </w:rPr>
            <w:t>包装</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47</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"_bookmark122"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4.2  </w:t>
          </w:r>
          <w:r>
            <w:rPr>
              <w:color w:val="000000" w:themeColor="text1"/>
              <w:spacing w:val="-3"/>
              <w:highlight w:val="none"/>
              <w14:textFill>
                <w14:solidFill>
                  <w14:schemeClr w14:val="tx1"/>
                </w14:solidFill>
              </w14:textFill>
            </w:rPr>
            <w:t>标记</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48</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"_bookmark123"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4.3  </w:t>
          </w:r>
          <w:r>
            <w:rPr>
              <w:color w:val="000000" w:themeColor="text1"/>
              <w:spacing w:val="-3"/>
              <w:highlight w:val="none"/>
              <w14:textFill>
                <w14:solidFill>
                  <w14:schemeClr w14:val="tx1"/>
                </w14:solidFill>
              </w14:textFill>
            </w:rPr>
            <w:t>运输</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48</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"_bookmark124"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4.4  </w:t>
          </w:r>
          <w:r>
            <w:rPr>
              <w:color w:val="000000" w:themeColor="text1"/>
              <w:spacing w:val="-3"/>
              <w:highlight w:val="none"/>
              <w14:textFill>
                <w14:solidFill>
                  <w14:schemeClr w14:val="tx1"/>
                </w14:solidFill>
              </w14:textFill>
            </w:rPr>
            <w:t>交付</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48</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"_bookmark125"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检验和验收</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49</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"_bookmark126"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相关服务</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49</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"_bookmark127"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质量保证期</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50</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"_bookmark128"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8.  </w:t>
          </w:r>
          <w:r>
            <w:rPr>
              <w:color w:val="000000" w:themeColor="text1"/>
              <w:highlight w:val="none"/>
              <w14:textFill>
                <w14:solidFill>
                  <w14:schemeClr w14:val="tx1"/>
                </w14:solidFill>
              </w14:textFill>
            </w:rPr>
            <w:t>履约保证金</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50</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"_bookmark129"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9.  </w:t>
          </w:r>
          <w:r>
            <w:rPr>
              <w:color w:val="000000" w:themeColor="text1"/>
              <w:spacing w:val="-3"/>
              <w:highlight w:val="none"/>
              <w14:textFill>
                <w14:solidFill>
                  <w14:schemeClr w14:val="tx1"/>
                </w14:solidFill>
              </w14:textFill>
            </w:rPr>
            <w:t>保证</w:t>
          </w:r>
          <w:r>
            <w:rPr>
              <w:rFonts w:ascii="Calibri" w:eastAsia="Calibri"/>
              <w:color w:val="000000" w:themeColor="text1"/>
              <w:spacing w:val="-3"/>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50</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"_bookmark130"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10.  </w:t>
          </w:r>
          <w:r>
            <w:rPr>
              <w:color w:val="000000" w:themeColor="text1"/>
              <w:highlight w:val="none"/>
              <w14:textFill>
                <w14:solidFill>
                  <w14:schemeClr w14:val="tx1"/>
                </w14:solidFill>
              </w14:textFill>
            </w:rPr>
            <w:t>违约责任</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51</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"_bookmark131"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spacing w:val="-3"/>
              <w:highlight w:val="none"/>
              <w14:textFill>
                <w14:solidFill>
                  <w14:schemeClr w14:val="tx1"/>
                </w14:solidFill>
              </w14:textFill>
            </w:rPr>
            <w:t xml:space="preserve">11. </w:t>
          </w:r>
          <w:r>
            <w:rPr>
              <w:rFonts w:ascii="Times New Roman" w:eastAsia="Times New Roman"/>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合同的解除</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51</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"_bookmark132" </w:instrText>
          </w:r>
          <w:r>
            <w:rPr>
              <w:color w:val="000000" w:themeColor="text1"/>
              <w:highlight w:val="none"/>
              <w14:textFill>
                <w14:solidFill>
                  <w14:schemeClr w14:val="tx1"/>
                </w14:solidFill>
              </w14:textFill>
            </w:rPr>
            <w:fldChar w:fldCharType="separate"/>
          </w:r>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争议的解决</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51</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"_bookmark133"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第二节专用合同条款</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53</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spacing w:line="271"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"_bookmark134"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第三节合同附件格式</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54</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"_bookmark135"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附件一：合同协议书</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55</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"_bookmark136"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附件二：履约保证金格式</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57</w:t>
          </w:r>
          <w:r>
            <w:rPr>
              <w:rFonts w:ascii="Calibri" w:eastAsia="Calibri"/>
              <w:color w:val="000000" w:themeColor="text1"/>
              <w:highlight w:val="none"/>
              <w14:textFill>
                <w14:solidFill>
                  <w14:schemeClr w14:val="tx1"/>
                </w14:solidFill>
              </w14:textFill>
            </w:rPr>
            <w:fldChar w:fldCharType="end"/>
          </w:r>
        </w:p>
        <w:p>
          <w:pPr>
            <w:pStyle w:val="8"/>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"_bookmark137"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第二卷</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58</w:t>
          </w:r>
          <w:r>
            <w:rPr>
              <w:rFonts w:ascii="Calibri" w:eastAsia="Calibri"/>
              <w:color w:val="000000" w:themeColor="text1"/>
              <w:highlight w:val="none"/>
              <w14:textFill>
                <w14:solidFill>
                  <w14:schemeClr w14:val="tx1"/>
                </w14:solidFill>
              </w14:textFill>
            </w:rPr>
            <w:fldChar w:fldCharType="end"/>
          </w:r>
        </w:p>
        <w:p>
          <w:pPr>
            <w:pStyle w:val="8"/>
            <w:tabs>
              <w:tab w:val="right" w:leader="dot" w:pos="8734"/>
            </w:tabs>
            <w:spacing w:line="288"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"_bookmark138"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第五章供货要求</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59</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spacing w:before="6" w:line="286"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"_bookmark139"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一、项目概况及总体要求</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60</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"_bookmark140"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二、材料需求一览表</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60</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"_bookmark141"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三、质量标准</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60</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"_bookmark142"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四、验收标准</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60</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"_bookmark143"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五、相关服务要求</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60</w:t>
          </w:r>
          <w:r>
            <w:rPr>
              <w:rFonts w:ascii="Calibri" w:eastAsia="Calibri"/>
              <w:color w:val="000000" w:themeColor="text1"/>
              <w:highlight w:val="none"/>
              <w14:textFill>
                <w14:solidFill>
                  <w14:schemeClr w14:val="tx1"/>
                </w14:solidFill>
              </w14:textFill>
            </w:rPr>
            <w:fldChar w:fldCharType="end"/>
          </w:r>
        </w:p>
        <w:p>
          <w:pPr>
            <w:pStyle w:val="8"/>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"_bookmark144"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第三卷</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61</w:t>
          </w:r>
          <w:r>
            <w:rPr>
              <w:rFonts w:ascii="Calibri" w:eastAsia="Calibri"/>
              <w:color w:val="000000" w:themeColor="text1"/>
              <w:highlight w:val="none"/>
              <w14:textFill>
                <w14:solidFill>
                  <w14:schemeClr w14:val="tx1"/>
                </w14:solidFill>
              </w14:textFill>
            </w:rPr>
            <w:fldChar w:fldCharType="end"/>
          </w:r>
        </w:p>
        <w:p>
          <w:pPr>
            <w:pStyle w:val="8"/>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"_bookmark145"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第六章投标文件格式</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62</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"_bookmark146"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目录</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64</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"_bookmark147"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一、投标函</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65</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"_bookmark148"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二、法定代表人（单位负责人）身份证明</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67</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"_bookmark149"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二、授权委托书</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68</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"_bookmark150"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三、联合体协议书</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69</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"_bookmark151"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四、投标保证金</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70</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"_bookmark152"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五、商务和技术偏差表</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71</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"_bookmark153"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六、分项报价表</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72</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"_bookmark154"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七、资格审查资料</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73</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"_bookmark155"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（一）基本情况表</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73</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"_bookmark156"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（二）近年财务状况表</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75</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"_bookmark157"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（三）近年完成的类似项目情况表</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76</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"_bookmark158"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（四）正在供货和新承接的项目情况表</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77</w:t>
          </w:r>
          <w:r>
            <w:rPr>
              <w:rFonts w:ascii="Calibri" w:eastAsia="Calibri"/>
              <w:color w:val="000000" w:themeColor="text1"/>
              <w:highlight w:val="none"/>
              <w14:textFill>
                <w14:solidFill>
                  <w14:schemeClr w14:val="tx1"/>
                </w14:solidFill>
              </w14:textFill>
            </w:rPr>
            <w:fldChar w:fldCharType="end"/>
          </w:r>
        </w:p>
        <w:p>
          <w:pPr>
            <w:pStyle w:val="7"/>
            <w:tabs>
              <w:tab w:val="right" w:leader="dot" w:pos="8733"/>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"_bookmark159"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（五）近年发生的诉讼及仲裁情况</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78</w:t>
          </w:r>
          <w:r>
            <w:rPr>
              <w:rFonts w:ascii="Calibri" w:eastAsia="Calibri"/>
              <w:color w:val="000000" w:themeColor="text1"/>
              <w:highlight w:val="none"/>
              <w14:textFill>
                <w14:solidFill>
                  <w14:schemeClr w14:val="tx1"/>
                </w14:solidFill>
              </w14:textFill>
            </w:rPr>
            <w:fldChar w:fldCharType="end"/>
          </w:r>
        </w:p>
        <w:p>
          <w:pPr>
            <w:pStyle w:val="7"/>
            <w:tabs>
              <w:tab w:val="right" w:leader="dot" w:pos="8734"/>
            </w:tabs>
            <w:spacing w:line="271"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"_bookmark160"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（六）制造商授权书</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79</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spacing w:line="273"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"_bookmark161"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八、投标材料质量标准的详细描述</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80</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"_bookmark162"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九、技术支持资料</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81</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"_bookmark163"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十、相关服务计划</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82</w:t>
          </w:r>
          <w:r>
            <w:rPr>
              <w:rFonts w:ascii="Calibri" w:eastAsia="Calibri"/>
              <w:color w:val="000000" w:themeColor="text1"/>
              <w:highlight w:val="none"/>
              <w14:textFill>
                <w14:solidFill>
                  <w14:schemeClr w14:val="tx1"/>
                </w14:solidFill>
              </w14:textFill>
            </w:rPr>
            <w:fldChar w:fldCharType="end"/>
          </w:r>
        </w:p>
        <w:p>
          <w:pPr>
            <w:pStyle w:val="9"/>
            <w:tabs>
              <w:tab w:val="right" w:leader="dot" w:pos="8734"/>
            </w:tabs>
            <w:spacing w:line="288" w:lineRule="exact"/>
            <w:rPr>
              <w:rFonts w:ascii="Calibri" w:eastAsia="Calibr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"_bookmark164"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十一、其他资料</w:t>
          </w:r>
          <w:r>
            <w:rPr>
              <w:rFonts w:ascii="Calibri" w:eastAsia="Calibri"/>
              <w:color w:val="000000" w:themeColor="text1"/>
              <w:highlight w:val="none"/>
              <w14:textFill>
                <w14:solidFill>
                  <w14:schemeClr w14:val="tx1"/>
                </w14:solidFill>
              </w14:textFill>
            </w:rPr>
            <w:tab/>
          </w:r>
          <w:r>
            <w:rPr>
              <w:rFonts w:ascii="Calibri" w:eastAsia="Calibri"/>
              <w:color w:val="000000" w:themeColor="text1"/>
              <w:highlight w:val="none"/>
              <w14:textFill>
                <w14:solidFill>
                  <w14:schemeClr w14:val="tx1"/>
                </w14:solidFill>
              </w14:textFill>
            </w:rPr>
            <w:t>83</w:t>
          </w:r>
          <w:r>
            <w:rPr>
              <w:rFonts w:ascii="Calibri" w:eastAsia="Calibri"/>
              <w:color w:val="000000" w:themeColor="text1"/>
              <w:highlight w:val="none"/>
              <w14:textFill>
                <w14:solidFill>
                  <w14:schemeClr w14:val="tx1"/>
                </w14:solidFill>
              </w14:textFill>
            </w:rPr>
            <w:fldChar w:fldCharType="end"/>
          </w:r>
        </w:p>
      </w:sdtContent>
    </w:sdt>
    <w:p>
      <w:pPr>
        <w:spacing w:after="0" w:line="288" w:lineRule="exact"/>
        <w:rPr>
          <w:rFonts w:ascii="Calibri" w:eastAsia="Calibri"/>
          <w:color w:val="000000" w:themeColor="text1"/>
          <w:highlight w:val="none"/>
          <w14:textFill>
            <w14:solidFill>
              <w14:schemeClr w14:val="tx1"/>
            </w14:solidFill>
          </w14:textFill>
        </w:rPr>
        <w:sectPr>
          <w:type w:val="continuous"/>
          <w:pgSz w:w="12240" w:h="15840"/>
          <w:pgMar w:top="1386" w:right="1700" w:bottom="1466" w:left="1700" w:header="720" w:footer="720" w:gutter="0"/>
          <w:cols w:space="720" w:num="1"/>
        </w:sectPr>
      </w:pPr>
    </w:p>
    <w:p>
      <w:pPr>
        <w:pStyle w:val="6"/>
        <w:rPr>
          <w:rFonts w:ascii="Calibri"/>
          <w:color w:val="000000" w:themeColor="text1"/>
          <w:sz w:val="44"/>
          <w:highlight w:val="none"/>
          <w14:textFill>
            <w14:solidFill>
              <w14:schemeClr w14:val="tx1"/>
            </w14:solidFill>
          </w14:textFill>
        </w:rPr>
      </w:pPr>
    </w:p>
    <w:p>
      <w:pPr>
        <w:pStyle w:val="6"/>
        <w:rPr>
          <w:rFonts w:ascii="Calibri"/>
          <w:color w:val="000000" w:themeColor="text1"/>
          <w:sz w:val="44"/>
          <w:highlight w:val="none"/>
          <w14:textFill>
            <w14:solidFill>
              <w14:schemeClr w14:val="tx1"/>
            </w14:solidFill>
          </w14:textFill>
        </w:rPr>
      </w:pPr>
    </w:p>
    <w:p>
      <w:pPr>
        <w:pStyle w:val="6"/>
        <w:spacing w:before="10"/>
        <w:rPr>
          <w:rFonts w:ascii="Calibri"/>
          <w:color w:val="000000" w:themeColor="text1"/>
          <w:sz w:val="44"/>
          <w:highlight w:val="none"/>
          <w14:textFill>
            <w14:solidFill>
              <w14:schemeClr w14:val="tx1"/>
            </w14:solidFill>
          </w14:textFill>
        </w:rPr>
      </w:pPr>
    </w:p>
    <w:p>
      <w:pPr>
        <w:pStyle w:val="2"/>
        <w:spacing w:line="240" w:lineRule="auto"/>
        <w:ind w:right="1"/>
        <w:jc w:val="center"/>
        <w:rPr>
          <w:color w:val="000000" w:themeColor="text1"/>
          <w:highlight w:val="none"/>
          <w14:textFill>
            <w14:solidFill>
              <w14:schemeClr w14:val="tx1"/>
            </w14:solidFill>
          </w14:textFill>
        </w:rPr>
      </w:pPr>
      <w:bookmarkStart w:id="0" w:name="_bookmark0"/>
      <w:bookmarkEnd w:id="0"/>
      <w:r>
        <w:rPr>
          <w:color w:val="000000" w:themeColor="text1"/>
          <w:highlight w:val="none"/>
          <w14:textFill>
            <w14:solidFill>
              <w14:schemeClr w14:val="tx1"/>
            </w14:solidFill>
          </w14:textFill>
        </w:rPr>
        <w:t>第一卷</w:t>
      </w:r>
    </w:p>
    <w:p>
      <w:pPr>
        <w:spacing w:after="0" w:line="240" w:lineRule="auto"/>
        <w:jc w:val="center"/>
        <w:rPr>
          <w:color w:val="000000" w:themeColor="text1"/>
          <w:highlight w:val="none"/>
          <w14:textFill>
            <w14:solidFill>
              <w14:schemeClr w14:val="tx1"/>
            </w14:solidFill>
          </w14:textFill>
        </w:rPr>
        <w:sectPr>
          <w:footerReference r:id="rId5" w:type="default"/>
          <w:pgSz w:w="12240" w:h="15840"/>
          <w:pgMar w:top="1500" w:right="1720" w:bottom="1060" w:left="1720" w:header="0" w:footer="861" w:gutter="0"/>
          <w:pgNumType w:start="1"/>
          <w:cols w:space="720" w:num="1"/>
        </w:sectPr>
      </w:pPr>
    </w:p>
    <w:p>
      <w:pPr>
        <w:pStyle w:val="2"/>
        <w:spacing w:line="564" w:lineRule="exact"/>
        <w:ind w:left="0" w:right="57"/>
        <w:jc w:val="center"/>
        <w:rPr>
          <w:color w:val="000000" w:themeColor="text1"/>
          <w:highlight w:val="none"/>
          <w14:textFill>
            <w14:solidFill>
              <w14:schemeClr w14:val="tx1"/>
            </w14:solidFill>
          </w14:textFill>
        </w:rPr>
      </w:pPr>
      <w:bookmarkStart w:id="1" w:name="_bookmark1"/>
      <w:bookmarkEnd w:id="1"/>
      <w:r>
        <w:rPr>
          <w:color w:val="000000" w:themeColor="text1"/>
          <w:highlight w:val="none"/>
          <w14:textFill>
            <w14:solidFill>
              <w14:schemeClr w14:val="tx1"/>
            </w14:solidFill>
          </w14:textFill>
        </w:rPr>
        <w:t>第一章招标公告（适用于公开招标）</w:t>
      </w:r>
    </w:p>
    <w:p>
      <w:pPr>
        <w:pStyle w:val="2"/>
        <w:spacing w:line="572" w:lineRule="exact"/>
        <w:ind w:left="0" w:right="57"/>
        <w:jc w:val="center"/>
        <w:rPr>
          <w:color w:val="000000" w:themeColor="text1"/>
          <w:sz w:val="21"/>
          <w:szCs w:val="21"/>
          <w:highlight w:val="none"/>
          <w14:textFill>
            <w14:solidFill>
              <w14:schemeClr w14:val="tx1"/>
            </w14:solidFill>
          </w14:textFill>
        </w:rPr>
      </w:pPr>
      <w:bookmarkStart w:id="2" w:name="_bookmark9"/>
      <w:bookmarkEnd w:id="2"/>
    </w:p>
    <w:p>
      <w:pP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说明：招标人按照《招标公告和公示信息发布管理办法》（国家发改委10号令）的要求和格式发布招标公告，将实际发布的招标公告编入出售的招标文件中，作为投标邀请。</w:t>
      </w:r>
    </w:p>
    <w:p>
      <w:pPr>
        <w:ind w:firstLine="420" w:firstLineChars="200"/>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在公告公示发布工具中编制招标公告时，公告应同时注明发布所在的所有媒介名称和明确是否需进行“暗标”评审。</w:t>
      </w:r>
    </w:p>
    <w:p>
      <w:pPr>
        <w:ind w:firstLine="420" w:firstLineChars="200"/>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公告应同时明确招标文件获取</w:t>
      </w:r>
      <w:r>
        <w:rPr>
          <w:rFonts w:hint="eastAsia"/>
          <w:color w:val="000000" w:themeColor="text1"/>
          <w:sz w:val="21"/>
          <w:szCs w:val="21"/>
          <w:highlight w:val="none"/>
          <w:lang w:val="en-US" w:eastAsia="zh-CN"/>
          <w14:textFill>
            <w14:solidFill>
              <w14:schemeClr w14:val="tx1"/>
            </w14:solidFill>
          </w14:textFill>
        </w:rPr>
        <w:t>的地址（</w:t>
      </w:r>
      <w:r>
        <w:rPr>
          <w:rFonts w:hint="eastAsia"/>
          <w:color w:val="000000" w:themeColor="text1"/>
          <w:sz w:val="21"/>
          <w:szCs w:val="21"/>
          <w:highlight w:val="none"/>
          <w14:textFill>
            <w14:solidFill>
              <w14:schemeClr w14:val="tx1"/>
            </w14:solidFill>
          </w14:textFill>
        </w:rPr>
        <w:t>网址</w:t>
      </w:r>
      <w:r>
        <w:rPr>
          <w:rFonts w:hint="eastAsia"/>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14:textFill>
            <w14:solidFill>
              <w14:schemeClr w14:val="tx1"/>
            </w14:solidFill>
          </w14:textFill>
        </w:rPr>
        <w:t>和方</w:t>
      </w:r>
      <w:r>
        <w:rPr>
          <w:rFonts w:hint="eastAsia"/>
          <w:color w:val="000000" w:themeColor="text1"/>
          <w:sz w:val="21"/>
          <w:szCs w:val="21"/>
          <w:highlight w:val="none"/>
          <w:lang w:val="en-US" w:eastAsia="zh-CN"/>
          <w14:textFill>
            <w14:solidFill>
              <w14:schemeClr w14:val="tx1"/>
            </w14:solidFill>
          </w14:textFill>
        </w:rPr>
        <w:t>式，电子招标文件原则上推行</w:t>
      </w:r>
      <w:r>
        <w:rPr>
          <w:rFonts w:hint="eastAsia"/>
          <w:color w:val="000000" w:themeColor="text1"/>
          <w:sz w:val="21"/>
          <w:szCs w:val="21"/>
          <w:highlight w:val="none"/>
          <w14:textFill>
            <w14:solidFill>
              <w14:schemeClr w14:val="tx1"/>
            </w14:solidFill>
          </w14:textFill>
        </w:rPr>
        <w:t>免费下载。</w:t>
      </w:r>
    </w:p>
    <w:p>
      <w:pPr>
        <w:pStyle w:val="2"/>
        <w:spacing w:line="572" w:lineRule="exact"/>
        <w:ind w:left="0" w:right="57"/>
        <w:jc w:val="cente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2"/>
        <w:spacing w:line="572" w:lineRule="exact"/>
        <w:ind w:left="0" w:right="57"/>
        <w:jc w:val="center"/>
        <w:rPr>
          <w:color w:val="000000" w:themeColor="text1"/>
          <w:highlight w:val="none"/>
          <w14:textFill>
            <w14:solidFill>
              <w14:schemeClr w14:val="tx1"/>
            </w14:solidFill>
          </w14:textFill>
        </w:rPr>
      </w:pPr>
    </w:p>
    <w:p>
      <w:pPr>
        <w:pStyle w:val="2"/>
        <w:spacing w:line="572" w:lineRule="exact"/>
        <w:ind w:left="0" w:right="57"/>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第一章投标邀请书（适用于邀请招标）</w:t>
      </w:r>
    </w:p>
    <w:p>
      <w:pPr>
        <w:tabs>
          <w:tab w:val="left" w:pos="1118"/>
        </w:tabs>
        <w:spacing w:before="374"/>
        <w:ind w:left="0" w:right="53" w:firstLine="0"/>
        <w:jc w:val="center"/>
        <w:rPr>
          <w:color w:val="000000" w:themeColor="text1"/>
          <w:sz w:val="28"/>
          <w:highlight w:val="none"/>
          <w14:textFill>
            <w14:solidFill>
              <w14:schemeClr w14:val="tx1"/>
            </w14:solidFill>
          </w14:textFill>
        </w:rPr>
      </w:pPr>
      <w:r>
        <w:rPr>
          <w:rFonts w:ascii="Times New Roman" w:eastAsia="Times New Roman"/>
          <w:color w:val="000000" w:themeColor="text1"/>
          <w:w w:val="100"/>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（项目名称）材料采购投标邀请书</w:t>
      </w:r>
    </w:p>
    <w:p>
      <w:pPr>
        <w:pStyle w:val="6"/>
        <w:rPr>
          <w:color w:val="000000" w:themeColor="text1"/>
          <w:sz w:val="20"/>
          <w:highlight w:val="none"/>
          <w14:textFill>
            <w14:solidFill>
              <w14:schemeClr w14:val="tx1"/>
            </w14:solidFill>
          </w14:textFill>
        </w:rPr>
      </w:pPr>
    </w:p>
    <w:p>
      <w:pPr>
        <w:pStyle w:val="6"/>
        <w:spacing w:before="2"/>
        <w:rPr>
          <w:color w:val="000000" w:themeColor="text1"/>
          <w:sz w:val="20"/>
          <w:highlight w:val="none"/>
          <w14:textFill>
            <w14:solidFill>
              <w14:schemeClr w14:val="tx1"/>
            </w14:solidFill>
          </w14:textFill>
        </w:rPr>
      </w:pPr>
    </w:p>
    <w:p>
      <w:pPr>
        <w:pStyle w:val="6"/>
        <w:tabs>
          <w:tab w:val="left" w:pos="1991"/>
        </w:tabs>
        <w:spacing w:before="37"/>
        <w:ind w:left="100" w:right="16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被</w:t>
      </w:r>
      <w:r>
        <w:rPr>
          <w:color w:val="000000" w:themeColor="text1"/>
          <w:w w:val="100"/>
          <w:highlight w:val="none"/>
          <w14:textFill>
            <w14:solidFill>
              <w14:schemeClr w14:val="tx1"/>
            </w14:solidFill>
          </w14:textFill>
        </w:rPr>
        <w:t>邀请</w:t>
      </w:r>
      <w:r>
        <w:rPr>
          <w:color w:val="000000" w:themeColor="text1"/>
          <w:spacing w:val="-3"/>
          <w:w w:val="100"/>
          <w:highlight w:val="none"/>
          <w14:textFill>
            <w14:solidFill>
              <w14:schemeClr w14:val="tx1"/>
            </w14:solidFill>
          </w14:textFill>
        </w:rPr>
        <w:t>单</w:t>
      </w:r>
      <w:r>
        <w:rPr>
          <w:color w:val="000000" w:themeColor="text1"/>
          <w:w w:val="100"/>
          <w:highlight w:val="none"/>
          <w14:textFill>
            <w14:solidFill>
              <w14:schemeClr w14:val="tx1"/>
            </w14:solidFill>
          </w14:textFill>
        </w:rPr>
        <w:t>位</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9"/>
        <w:rPr>
          <w:color w:val="000000" w:themeColor="text1"/>
          <w:sz w:val="19"/>
          <w:highlight w:val="none"/>
          <w14:textFill>
            <w14:solidFill>
              <w14:schemeClr w14:val="tx1"/>
            </w14:solidFill>
          </w14:textFill>
        </w:rPr>
      </w:pPr>
    </w:p>
    <w:p>
      <w:pPr>
        <w:pStyle w:val="3"/>
        <w:spacing w:line="457" w:lineRule="exact"/>
        <w:ind w:right="161"/>
        <w:rPr>
          <w:color w:val="000000" w:themeColor="text1"/>
          <w:highlight w:val="none"/>
          <w14:textFill>
            <w14:solidFill>
              <w14:schemeClr w14:val="tx1"/>
            </w14:solidFill>
          </w14:textFill>
        </w:rPr>
      </w:pPr>
      <w:bookmarkStart w:id="3" w:name="_bookmark10"/>
      <w:bookmarkEnd w:id="3"/>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招标条件</w:t>
      </w:r>
    </w:p>
    <w:p>
      <w:pPr>
        <w:pStyle w:val="6"/>
        <w:spacing w:before="15"/>
        <w:rPr>
          <w:rFonts w:ascii="Microsoft JhengHei"/>
          <w:b/>
          <w:color w:val="000000" w:themeColor="text1"/>
          <w:sz w:val="19"/>
          <w:highlight w:val="none"/>
          <w14:textFill>
            <w14:solidFill>
              <w14:schemeClr w14:val="tx1"/>
            </w14:solidFill>
          </w14:textFill>
        </w:rPr>
      </w:pPr>
    </w:p>
    <w:p>
      <w:pPr>
        <w:pStyle w:val="6"/>
        <w:tabs>
          <w:tab w:val="left" w:pos="2596"/>
          <w:tab w:val="left" w:pos="3472"/>
          <w:tab w:val="left" w:pos="4300"/>
          <w:tab w:val="left" w:pos="6876"/>
          <w:tab w:val="left" w:pos="7478"/>
        </w:tabs>
        <w:spacing w:line="350" w:lineRule="auto"/>
        <w:ind w:left="100" w:right="153"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本招标项目</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（项目名称）招标人为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u w:val="single"/>
          <w14:textFill>
            <w14:solidFill>
              <w14:schemeClr w14:val="tx1"/>
            </w14:solidFill>
          </w14:textFill>
        </w:rPr>
        <w:tab/>
      </w:r>
      <w:r>
        <w:rPr>
          <w:color w:val="000000" w:themeColor="text1"/>
          <w:spacing w:val="-1"/>
          <w:highlight w:val="none"/>
          <w14:textFill>
            <w14:solidFill>
              <w14:schemeClr w14:val="tx1"/>
            </w14:solidFill>
          </w14:textFill>
        </w:rPr>
        <w:t xml:space="preserve">，招标项目资 </w:t>
      </w:r>
      <w:r>
        <w:rPr>
          <w:color w:val="000000" w:themeColor="text1"/>
          <w:w w:val="100"/>
          <w:highlight w:val="none"/>
          <w14:textFill>
            <w14:solidFill>
              <w14:schemeClr w14:val="tx1"/>
            </w14:solidFill>
          </w14:textFill>
        </w:rPr>
        <w:t>金来</w:t>
      </w:r>
      <w:r>
        <w:rPr>
          <w:color w:val="000000" w:themeColor="text1"/>
          <w:spacing w:val="-3"/>
          <w:w w:val="100"/>
          <w:highlight w:val="none"/>
          <w14:textFill>
            <w14:solidFill>
              <w14:schemeClr w14:val="tx1"/>
            </w14:solidFill>
          </w14:textFill>
        </w:rPr>
        <w:t>自</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资</w:t>
      </w:r>
      <w:r>
        <w:rPr>
          <w:color w:val="000000" w:themeColor="text1"/>
          <w:spacing w:val="-3"/>
          <w:w w:val="100"/>
          <w:highlight w:val="none"/>
          <w14:textFill>
            <w14:solidFill>
              <w14:schemeClr w14:val="tx1"/>
            </w14:solidFill>
          </w14:textFill>
        </w:rPr>
        <w:t>金</w:t>
      </w:r>
      <w:r>
        <w:rPr>
          <w:color w:val="000000" w:themeColor="text1"/>
          <w:w w:val="100"/>
          <w:highlight w:val="none"/>
          <w14:textFill>
            <w14:solidFill>
              <w14:schemeClr w14:val="tx1"/>
            </w14:solidFill>
          </w14:textFill>
        </w:rPr>
        <w:t>来源</w:t>
      </w:r>
      <w:r>
        <w:rPr>
          <w:color w:val="000000" w:themeColor="text1"/>
          <w:spacing w:val="-108"/>
          <w:w w:val="100"/>
          <w:highlight w:val="none"/>
          <w14:textFill>
            <w14:solidFill>
              <w14:schemeClr w14:val="tx1"/>
            </w14:solidFill>
          </w14:textFill>
        </w:rPr>
        <w:t>）</w:t>
      </w:r>
      <w:r>
        <w:rPr>
          <w:color w:val="000000" w:themeColor="text1"/>
          <w:spacing w:val="-27"/>
          <w:w w:val="100"/>
          <w:highlight w:val="none"/>
          <w14:textFill>
            <w14:solidFill>
              <w14:schemeClr w14:val="tx1"/>
            </w14:solidFill>
          </w14:textFill>
        </w:rPr>
        <w:t>，</w:t>
      </w:r>
      <w:r>
        <w:rPr>
          <w:color w:val="000000" w:themeColor="text1"/>
          <w:w w:val="100"/>
          <w:highlight w:val="none"/>
          <w14:textFill>
            <w14:solidFill>
              <w14:schemeClr w14:val="tx1"/>
            </w14:solidFill>
          </w14:textFill>
        </w:rPr>
        <w:t>出</w:t>
      </w:r>
      <w:r>
        <w:rPr>
          <w:color w:val="000000" w:themeColor="text1"/>
          <w:spacing w:val="-3"/>
          <w:w w:val="100"/>
          <w:highlight w:val="none"/>
          <w14:textFill>
            <w14:solidFill>
              <w14:schemeClr w14:val="tx1"/>
            </w14:solidFill>
          </w14:textFill>
        </w:rPr>
        <w:t>资</w:t>
      </w:r>
      <w:r>
        <w:rPr>
          <w:color w:val="000000" w:themeColor="text1"/>
          <w:w w:val="100"/>
          <w:highlight w:val="none"/>
          <w14:textFill>
            <w14:solidFill>
              <w14:schemeClr w14:val="tx1"/>
            </w14:solidFill>
          </w14:textFill>
        </w:rPr>
        <w:t>比</w:t>
      </w:r>
      <w:r>
        <w:rPr>
          <w:color w:val="000000" w:themeColor="text1"/>
          <w:spacing w:val="-3"/>
          <w:w w:val="100"/>
          <w:highlight w:val="none"/>
          <w14:textFill>
            <w14:solidFill>
              <w14:schemeClr w14:val="tx1"/>
            </w14:solidFill>
          </w14:textFill>
        </w:rPr>
        <w:t>例</w:t>
      </w:r>
      <w:r>
        <w:rPr>
          <w:color w:val="000000" w:themeColor="text1"/>
          <w:spacing w:val="-1"/>
          <w:w w:val="100"/>
          <w:highlight w:val="none"/>
          <w14:textFill>
            <w14:solidFill>
              <w14:schemeClr w14:val="tx1"/>
            </w14:solidFill>
          </w14:textFill>
        </w:rPr>
        <w:t>为</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27"/>
          <w:w w:val="100"/>
          <w:highlight w:val="none"/>
          <w14:textFill>
            <w14:solidFill>
              <w14:schemeClr w14:val="tx1"/>
            </w14:solidFill>
          </w14:textFill>
        </w:rPr>
        <w:t>。</w:t>
      </w:r>
      <w:r>
        <w:rPr>
          <w:color w:val="000000" w:themeColor="text1"/>
          <w:w w:val="100"/>
          <w:highlight w:val="none"/>
          <w14:textFill>
            <w14:solidFill>
              <w14:schemeClr w14:val="tx1"/>
            </w14:solidFill>
          </w14:textFill>
        </w:rPr>
        <w:t>该项</w:t>
      </w:r>
      <w:r>
        <w:rPr>
          <w:color w:val="000000" w:themeColor="text1"/>
          <w:spacing w:val="-3"/>
          <w:w w:val="100"/>
          <w:highlight w:val="none"/>
          <w14:textFill>
            <w14:solidFill>
              <w14:schemeClr w14:val="tx1"/>
            </w14:solidFill>
          </w14:textFill>
        </w:rPr>
        <w:t>目</w:t>
      </w:r>
      <w:r>
        <w:rPr>
          <w:color w:val="000000" w:themeColor="text1"/>
          <w:w w:val="100"/>
          <w:highlight w:val="none"/>
          <w14:textFill>
            <w14:solidFill>
              <w14:schemeClr w14:val="tx1"/>
            </w14:solidFill>
          </w14:textFill>
        </w:rPr>
        <w:t>已</w:t>
      </w:r>
      <w:r>
        <w:rPr>
          <w:color w:val="000000" w:themeColor="text1"/>
          <w:spacing w:val="-3"/>
          <w:w w:val="100"/>
          <w:highlight w:val="none"/>
          <w14:textFill>
            <w14:solidFill>
              <w14:schemeClr w14:val="tx1"/>
            </w14:solidFill>
          </w14:textFill>
        </w:rPr>
        <w:t>具</w:t>
      </w:r>
      <w:r>
        <w:rPr>
          <w:color w:val="000000" w:themeColor="text1"/>
          <w:w w:val="100"/>
          <w:highlight w:val="none"/>
          <w14:textFill>
            <w14:solidFill>
              <w14:schemeClr w14:val="tx1"/>
            </w14:solidFill>
          </w14:textFill>
        </w:rPr>
        <w:t>备</w:t>
      </w:r>
      <w:r>
        <w:rPr>
          <w:color w:val="000000" w:themeColor="text1"/>
          <w:spacing w:val="-3"/>
          <w:w w:val="100"/>
          <w:highlight w:val="none"/>
          <w14:textFill>
            <w14:solidFill>
              <w14:schemeClr w14:val="tx1"/>
            </w14:solidFill>
          </w14:textFill>
        </w:rPr>
        <w:t>招</w:t>
      </w:r>
      <w:r>
        <w:rPr>
          <w:color w:val="000000" w:themeColor="text1"/>
          <w:w w:val="100"/>
          <w:highlight w:val="none"/>
          <w14:textFill>
            <w14:solidFill>
              <w14:schemeClr w14:val="tx1"/>
            </w14:solidFill>
          </w14:textFill>
        </w:rPr>
        <w:t xml:space="preserve">标 </w:t>
      </w:r>
      <w:r>
        <w:rPr>
          <w:color w:val="000000" w:themeColor="text1"/>
          <w:highlight w:val="none"/>
          <w14:textFill>
            <w14:solidFill>
              <w14:schemeClr w14:val="tx1"/>
            </w14:solidFill>
          </w14:textFill>
        </w:rPr>
        <w:t>条件，现邀请你单位参加</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（材料名称）采购投标。</w:t>
      </w:r>
    </w:p>
    <w:p>
      <w:pPr>
        <w:pStyle w:val="6"/>
        <w:spacing w:before="2"/>
        <w:rPr>
          <w:color w:val="000000" w:themeColor="text1"/>
          <w:sz w:val="12"/>
          <w:highlight w:val="none"/>
          <w14:textFill>
            <w14:solidFill>
              <w14:schemeClr w14:val="tx1"/>
            </w14:solidFill>
          </w14:textFill>
        </w:rPr>
      </w:pPr>
    </w:p>
    <w:p>
      <w:pPr>
        <w:pStyle w:val="3"/>
        <w:spacing w:line="456" w:lineRule="exact"/>
        <w:ind w:right="0"/>
        <w:jc w:val="both"/>
        <w:rPr>
          <w:color w:val="000000" w:themeColor="text1"/>
          <w:highlight w:val="none"/>
          <w14:textFill>
            <w14:solidFill>
              <w14:schemeClr w14:val="tx1"/>
            </w14:solidFill>
          </w14:textFill>
        </w:rPr>
      </w:pPr>
      <w:bookmarkStart w:id="4" w:name="_bookmark11"/>
      <w:bookmarkEnd w:id="4"/>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项目概况与招标范围</w:t>
      </w:r>
    </w:p>
    <w:p>
      <w:pPr>
        <w:pStyle w:val="6"/>
        <w:spacing w:before="17"/>
        <w:rPr>
          <w:rFonts w:ascii="Microsoft JhengHei"/>
          <w:b/>
          <w:color w:val="000000" w:themeColor="text1"/>
          <w:sz w:val="19"/>
          <w:highlight w:val="none"/>
          <w14:textFill>
            <w14:solidFill>
              <w14:schemeClr w14:val="tx1"/>
            </w14:solidFill>
          </w14:textFill>
        </w:rPr>
      </w:pPr>
    </w:p>
    <w:p>
      <w:pPr>
        <w:pStyle w:val="6"/>
        <w:tabs>
          <w:tab w:val="left" w:pos="2412"/>
        </w:tabs>
        <w:spacing w:line="348" w:lineRule="auto"/>
        <w:ind w:left="100" w:right="161" w:firstLine="419"/>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1"/>
          <w:highlight w:val="none"/>
          <w14:textFill>
            <w14:solidFill>
              <w14:schemeClr w14:val="tx1"/>
            </w14:solidFill>
          </w14:textFill>
        </w:rPr>
        <w:t xml:space="preserve">（说明工程建设项目的建设地点、规模、建设工期、标段划分和本次 </w:t>
      </w:r>
      <w:r>
        <w:rPr>
          <w:color w:val="000000" w:themeColor="text1"/>
          <w:w w:val="100"/>
          <w:highlight w:val="none"/>
          <w14:textFill>
            <w14:solidFill>
              <w14:schemeClr w14:val="tx1"/>
            </w14:solidFill>
          </w14:textFill>
        </w:rPr>
        <w:t>招标</w:t>
      </w:r>
      <w:r>
        <w:rPr>
          <w:color w:val="000000" w:themeColor="text1"/>
          <w:spacing w:val="-3"/>
          <w:w w:val="100"/>
          <w:highlight w:val="none"/>
          <w14:textFill>
            <w14:solidFill>
              <w14:schemeClr w14:val="tx1"/>
            </w14:solidFill>
          </w14:textFill>
        </w:rPr>
        <w:t>采</w:t>
      </w:r>
      <w:r>
        <w:rPr>
          <w:color w:val="000000" w:themeColor="text1"/>
          <w:w w:val="100"/>
          <w:highlight w:val="none"/>
          <w14:textFill>
            <w14:solidFill>
              <w14:schemeClr w14:val="tx1"/>
            </w14:solidFill>
          </w14:textFill>
        </w:rPr>
        <w:t>购</w:t>
      </w:r>
      <w:r>
        <w:rPr>
          <w:color w:val="000000" w:themeColor="text1"/>
          <w:spacing w:val="-3"/>
          <w:w w:val="100"/>
          <w:highlight w:val="none"/>
          <w14:textFill>
            <w14:solidFill>
              <w14:schemeClr w14:val="tx1"/>
            </w14:solidFill>
          </w14:textFill>
        </w:rPr>
        <w:t>材</w:t>
      </w:r>
      <w:r>
        <w:rPr>
          <w:color w:val="000000" w:themeColor="text1"/>
          <w:w w:val="100"/>
          <w:highlight w:val="none"/>
          <w14:textFill>
            <w14:solidFill>
              <w14:schemeClr w14:val="tx1"/>
            </w14:solidFill>
          </w14:textFill>
        </w:rPr>
        <w:t>料</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名</w:t>
      </w:r>
      <w:r>
        <w:rPr>
          <w:color w:val="000000" w:themeColor="text1"/>
          <w:spacing w:val="-3"/>
          <w:w w:val="100"/>
          <w:highlight w:val="none"/>
          <w14:textFill>
            <w14:solidFill>
              <w14:schemeClr w14:val="tx1"/>
            </w14:solidFill>
          </w14:textFill>
        </w:rPr>
        <w:t>称</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数</w:t>
      </w:r>
      <w:r>
        <w:rPr>
          <w:color w:val="000000" w:themeColor="text1"/>
          <w:w w:val="100"/>
          <w:highlight w:val="none"/>
          <w14:textFill>
            <w14:solidFill>
              <w14:schemeClr w14:val="tx1"/>
            </w14:solidFill>
          </w14:textFill>
        </w:rPr>
        <w:t>量、</w:t>
      </w:r>
      <w:r>
        <w:rPr>
          <w:color w:val="000000" w:themeColor="text1"/>
          <w:spacing w:val="-3"/>
          <w:w w:val="100"/>
          <w:highlight w:val="none"/>
          <w14:textFill>
            <w14:solidFill>
              <w14:schemeClr w14:val="tx1"/>
            </w14:solidFill>
          </w14:textFill>
        </w:rPr>
        <w:t>技</w:t>
      </w:r>
      <w:r>
        <w:rPr>
          <w:color w:val="000000" w:themeColor="text1"/>
          <w:w w:val="100"/>
          <w:highlight w:val="none"/>
          <w14:textFill>
            <w14:solidFill>
              <w14:schemeClr w14:val="tx1"/>
            </w14:solidFill>
          </w14:textFill>
        </w:rPr>
        <w:t>术</w:t>
      </w:r>
      <w:r>
        <w:rPr>
          <w:color w:val="000000" w:themeColor="text1"/>
          <w:spacing w:val="-3"/>
          <w:w w:val="100"/>
          <w:highlight w:val="none"/>
          <w14:textFill>
            <w14:solidFill>
              <w14:schemeClr w14:val="tx1"/>
            </w14:solidFill>
          </w14:textFill>
        </w:rPr>
        <w:t>规</w:t>
      </w:r>
      <w:r>
        <w:rPr>
          <w:color w:val="000000" w:themeColor="text1"/>
          <w:w w:val="100"/>
          <w:highlight w:val="none"/>
          <w14:textFill>
            <w14:solidFill>
              <w14:schemeClr w14:val="tx1"/>
            </w14:solidFill>
          </w14:textFill>
        </w:rPr>
        <w:t>格</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交</w:t>
      </w:r>
      <w:r>
        <w:rPr>
          <w:color w:val="000000" w:themeColor="text1"/>
          <w:spacing w:val="-3"/>
          <w:w w:val="100"/>
          <w:highlight w:val="none"/>
          <w14:textFill>
            <w14:solidFill>
              <w14:schemeClr w14:val="tx1"/>
            </w14:solidFill>
          </w14:textFill>
        </w:rPr>
        <w:t>货</w:t>
      </w:r>
      <w:r>
        <w:rPr>
          <w:color w:val="000000" w:themeColor="text1"/>
          <w:w w:val="100"/>
          <w:highlight w:val="none"/>
          <w14:textFill>
            <w14:solidFill>
              <w14:schemeClr w14:val="tx1"/>
            </w14:solidFill>
          </w14:textFill>
        </w:rPr>
        <w:t>地</w:t>
      </w:r>
      <w:r>
        <w:rPr>
          <w:color w:val="000000" w:themeColor="text1"/>
          <w:spacing w:val="-3"/>
          <w:w w:val="100"/>
          <w:highlight w:val="none"/>
          <w14:textFill>
            <w14:solidFill>
              <w14:schemeClr w14:val="tx1"/>
            </w14:solidFill>
          </w14:textFill>
        </w:rPr>
        <w:t>点</w:t>
      </w:r>
      <w:r>
        <w:rPr>
          <w:color w:val="000000" w:themeColor="text1"/>
          <w:w w:val="100"/>
          <w:highlight w:val="none"/>
          <w14:textFill>
            <w14:solidFill>
              <w14:schemeClr w14:val="tx1"/>
            </w14:solidFill>
          </w14:textFill>
        </w:rPr>
        <w:t>、交</w:t>
      </w:r>
      <w:r>
        <w:rPr>
          <w:color w:val="000000" w:themeColor="text1"/>
          <w:spacing w:val="-3"/>
          <w:w w:val="100"/>
          <w:highlight w:val="none"/>
          <w14:textFill>
            <w14:solidFill>
              <w14:schemeClr w14:val="tx1"/>
            </w14:solidFill>
          </w14:textFill>
        </w:rPr>
        <w:t>货</w:t>
      </w:r>
      <w:r>
        <w:rPr>
          <w:color w:val="000000" w:themeColor="text1"/>
          <w:w w:val="100"/>
          <w:highlight w:val="none"/>
          <w14:textFill>
            <w14:solidFill>
              <w14:schemeClr w14:val="tx1"/>
            </w14:solidFill>
          </w14:textFill>
        </w:rPr>
        <w:t>期</w:t>
      </w:r>
      <w:r>
        <w:rPr>
          <w:color w:val="000000" w:themeColor="text1"/>
          <w:spacing w:val="-3"/>
          <w:w w:val="100"/>
          <w:highlight w:val="none"/>
          <w14:textFill>
            <w14:solidFill>
              <w14:schemeClr w14:val="tx1"/>
            </w14:solidFill>
          </w14:textFill>
        </w:rPr>
        <w:t>等</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3"/>
        <w:spacing w:before="63"/>
        <w:ind w:right="0"/>
        <w:jc w:val="both"/>
        <w:rPr>
          <w:color w:val="000000" w:themeColor="text1"/>
          <w:highlight w:val="none"/>
          <w14:textFill>
            <w14:solidFill>
              <w14:schemeClr w14:val="tx1"/>
            </w14:solidFill>
          </w14:textFill>
        </w:rPr>
      </w:pPr>
      <w:bookmarkStart w:id="5" w:name="_bookmark12"/>
      <w:bookmarkEnd w:id="5"/>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投标人资格要求</w:t>
      </w:r>
    </w:p>
    <w:p>
      <w:pPr>
        <w:pStyle w:val="6"/>
        <w:spacing w:before="17"/>
        <w:rPr>
          <w:rFonts w:ascii="Microsoft JhengHei"/>
          <w:b/>
          <w:color w:val="000000" w:themeColor="text1"/>
          <w:sz w:val="19"/>
          <w:highlight w:val="none"/>
          <w14:textFill>
            <w14:solidFill>
              <w14:schemeClr w14:val="tx1"/>
            </w14:solidFill>
          </w14:textFill>
        </w:rPr>
      </w:pPr>
    </w:p>
    <w:p>
      <w:pPr>
        <w:pStyle w:val="6"/>
        <w:tabs>
          <w:tab w:val="left" w:pos="4394"/>
          <w:tab w:val="left" w:pos="5990"/>
        </w:tabs>
        <w:spacing w:line="328" w:lineRule="auto"/>
        <w:ind w:left="100" w:right="15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 </w:t>
      </w:r>
      <w:r>
        <w:rPr>
          <w:rFonts w:ascii="Times New Roman" w:eastAsia="Times New Roman"/>
          <w:color w:val="000000" w:themeColor="text1"/>
          <w:spacing w:val="9"/>
          <w:highlight w:val="none"/>
          <w14:textFill>
            <w14:solidFill>
              <w14:schemeClr w14:val="tx1"/>
            </w14:solidFill>
          </w14:textFill>
        </w:rPr>
        <w:t xml:space="preserve"> </w:t>
      </w:r>
      <w:r>
        <w:rPr>
          <w:color w:val="000000" w:themeColor="text1"/>
          <w:highlight w:val="none"/>
          <w14:textFill>
            <w14:solidFill>
              <w14:schemeClr w14:val="tx1"/>
            </w14:solidFill>
          </w14:textFill>
        </w:rPr>
        <w:t>本次招标要求投标人须具备</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资质，</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业绩，并具有与本招标项目相 应的供货能力。</w:t>
      </w:r>
    </w:p>
    <w:p>
      <w:pPr>
        <w:pStyle w:val="6"/>
        <w:tabs>
          <w:tab w:val="left" w:pos="2812"/>
          <w:tab w:val="left" w:pos="4300"/>
        </w:tabs>
        <w:spacing w:before="48" w:line="331" w:lineRule="auto"/>
        <w:ind w:left="100" w:right="16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 </w:t>
      </w:r>
      <w:r>
        <w:rPr>
          <w:rFonts w:ascii="Times New Roman" w:eastAsia="Times New Roman"/>
          <w:color w:val="000000" w:themeColor="text1"/>
          <w:spacing w:val="13"/>
          <w:highlight w:val="none"/>
          <w14:textFill>
            <w14:solidFill>
              <w14:schemeClr w14:val="tx1"/>
            </w14:solidFill>
          </w14:textFill>
        </w:rPr>
        <w:t xml:space="preserve"> </w:t>
      </w:r>
      <w:r>
        <w:rPr>
          <w:color w:val="000000" w:themeColor="text1"/>
          <w:spacing w:val="8"/>
          <w:highlight w:val="none"/>
          <w14:textFill>
            <w14:solidFill>
              <w14:schemeClr w14:val="tx1"/>
            </w14:solidFill>
          </w14:textFill>
        </w:rPr>
        <w:t>本次招标</w:t>
      </w:r>
      <w:r>
        <w:rPr>
          <w:rFonts w:ascii="Times New Roman" w:eastAsia="Times New Roman"/>
          <w:color w:val="000000" w:themeColor="text1"/>
          <w:spacing w:val="8"/>
          <w:highlight w:val="none"/>
          <w:u w:val="single"/>
          <w14:textFill>
            <w14:solidFill>
              <w14:schemeClr w14:val="tx1"/>
            </w14:solidFill>
          </w14:textFill>
        </w:rPr>
        <w:t xml:space="preserve"> </w:t>
      </w:r>
      <w:r>
        <w:rPr>
          <w:rFonts w:ascii="Times New Roman" w:eastAsia="Times New Roman"/>
          <w:color w:val="000000" w:themeColor="text1"/>
          <w:spacing w:val="8"/>
          <w:highlight w:val="none"/>
          <w:u w:val="single"/>
          <w14:textFill>
            <w14:solidFill>
              <w14:schemeClr w14:val="tx1"/>
            </w14:solidFill>
          </w14:textFill>
        </w:rPr>
        <w:tab/>
      </w:r>
      <w:r>
        <w:rPr>
          <w:color w:val="000000" w:themeColor="text1"/>
          <w:spacing w:val="7"/>
          <w:highlight w:val="none"/>
          <w14:textFill>
            <w14:solidFill>
              <w14:schemeClr w14:val="tx1"/>
            </w14:solidFill>
          </w14:textFill>
        </w:rPr>
        <w:t xml:space="preserve">（接受或不接受）联合体投标。联合体投标的，应满足下列要 </w:t>
      </w:r>
      <w:r>
        <w:rPr>
          <w:color w:val="000000" w:themeColor="text1"/>
          <w:highlight w:val="none"/>
          <w14:textFill>
            <w14:solidFill>
              <w14:schemeClr w14:val="tx1"/>
            </w14:solidFill>
          </w14:textFill>
        </w:rPr>
        <w:t>求：</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spacing w:before="43"/>
        <w:ind w:left="520" w:right="16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一个制造商对同一品牌同一型号的材料，仅能委托一个代理商参加投标。</w:t>
      </w:r>
    </w:p>
    <w:p>
      <w:pPr>
        <w:pStyle w:val="3"/>
        <w:spacing w:before="142"/>
        <w:ind w:right="0"/>
        <w:jc w:val="both"/>
        <w:rPr>
          <w:color w:val="000000" w:themeColor="text1"/>
          <w:highlight w:val="none"/>
          <w14:textFill>
            <w14:solidFill>
              <w14:schemeClr w14:val="tx1"/>
            </w14:solidFill>
          </w14:textFill>
        </w:rPr>
      </w:pPr>
      <w:bookmarkStart w:id="6" w:name="_bookmark13"/>
      <w:bookmarkEnd w:id="6"/>
      <w:r>
        <w:rPr>
          <w:rFonts w:asci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招标文件的获取</w:t>
      </w:r>
    </w:p>
    <w:p>
      <w:pPr>
        <w:pStyle w:val="6"/>
        <w:spacing w:before="17"/>
        <w:rPr>
          <w:rFonts w:ascii="Microsoft JhengHei"/>
          <w:b/>
          <w:color w:val="000000" w:themeColor="text1"/>
          <w:sz w:val="19"/>
          <w:highlight w:val="none"/>
          <w14:textFill>
            <w14:solidFill>
              <w14:schemeClr w14:val="tx1"/>
            </w14:solidFill>
          </w14:textFill>
        </w:rPr>
      </w:pPr>
    </w:p>
    <w:p>
      <w:pPr>
        <w:pStyle w:val="6"/>
        <w:tabs>
          <w:tab w:val="left" w:pos="4716"/>
          <w:tab w:val="left" w:pos="6012"/>
          <w:tab w:val="left" w:pos="7166"/>
          <w:tab w:val="left" w:pos="8533"/>
        </w:tabs>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凡有意参加投标者，请于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日至</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p>
    <w:p>
      <w:pPr>
        <w:pStyle w:val="6"/>
        <w:tabs>
          <w:tab w:val="left" w:pos="1045"/>
          <w:tab w:val="left" w:pos="2202"/>
          <w:tab w:val="left" w:pos="4264"/>
          <w:tab w:val="left" w:pos="5527"/>
          <w:tab w:val="left" w:pos="7169"/>
          <w:tab w:val="left" w:pos="8535"/>
        </w:tabs>
        <w:spacing w:before="107"/>
        <w:ind w:left="100"/>
        <w:jc w:val="both"/>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8"/>
          <w:highlight w:val="none"/>
          <w14:textFill>
            <w14:solidFill>
              <w14:schemeClr w14:val="tx1"/>
            </w14:solidFill>
          </w14:textFill>
        </w:rPr>
        <w:t>日，每日上午</w:t>
      </w:r>
      <w:r>
        <w:rPr>
          <w:rFonts w:ascii="Times New Roman" w:eastAsia="Times New Roman"/>
          <w:color w:val="000000" w:themeColor="text1"/>
          <w:spacing w:val="-8"/>
          <w:highlight w:val="none"/>
          <w:u w:val="single"/>
          <w14:textFill>
            <w14:solidFill>
              <w14:schemeClr w14:val="tx1"/>
            </w14:solidFill>
          </w14:textFill>
        </w:rPr>
        <w:t xml:space="preserve"> </w:t>
      </w:r>
      <w:r>
        <w:rPr>
          <w:rFonts w:ascii="Times New Roman" w:eastAsia="Times New Roman"/>
          <w:color w:val="000000" w:themeColor="text1"/>
          <w:spacing w:val="-8"/>
          <w:highlight w:val="none"/>
          <w:u w:val="single"/>
          <w14:textFill>
            <w14:solidFill>
              <w14:schemeClr w14:val="tx1"/>
            </w14:solidFill>
          </w14:textFill>
        </w:rPr>
        <w:tab/>
      </w:r>
      <w:r>
        <w:rPr>
          <w:color w:val="000000" w:themeColor="text1"/>
          <w:highlight w:val="none"/>
          <w14:textFill>
            <w14:solidFill>
              <w14:schemeClr w14:val="tx1"/>
            </w14:solidFill>
          </w14:textFill>
        </w:rPr>
        <w:t>时至</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11"/>
          <w:highlight w:val="none"/>
          <w14:textFill>
            <w14:solidFill>
              <w14:schemeClr w14:val="tx1"/>
            </w14:solidFill>
          </w14:textFill>
        </w:rPr>
        <w:t>时，下午</w:t>
      </w:r>
      <w:r>
        <w:rPr>
          <w:rFonts w:ascii="Times New Roman" w:eastAsia="Times New Roman"/>
          <w:color w:val="000000" w:themeColor="text1"/>
          <w:spacing w:val="-11"/>
          <w:highlight w:val="none"/>
          <w:u w:val="single"/>
          <w14:textFill>
            <w14:solidFill>
              <w14:schemeClr w14:val="tx1"/>
            </w14:solidFill>
          </w14:textFill>
        </w:rPr>
        <w:t xml:space="preserve"> </w:t>
      </w:r>
      <w:r>
        <w:rPr>
          <w:rFonts w:ascii="Times New Roman" w:eastAsia="Times New Roman"/>
          <w:color w:val="000000" w:themeColor="text1"/>
          <w:spacing w:val="-11"/>
          <w:highlight w:val="none"/>
          <w:u w:val="single"/>
          <w14:textFill>
            <w14:solidFill>
              <w14:schemeClr w14:val="tx1"/>
            </w14:solidFill>
          </w14:textFill>
        </w:rPr>
        <w:tab/>
      </w:r>
      <w:r>
        <w:rPr>
          <w:color w:val="000000" w:themeColor="text1"/>
          <w:highlight w:val="none"/>
          <w14:textFill>
            <w14:solidFill>
              <w14:schemeClr w14:val="tx1"/>
            </w14:solidFill>
          </w14:textFill>
        </w:rPr>
        <w:t>时至</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时</w:t>
      </w:r>
    </w:p>
    <w:p>
      <w:pPr>
        <w:pStyle w:val="6"/>
        <w:tabs>
          <w:tab w:val="left" w:pos="1677"/>
          <w:tab w:val="left" w:pos="4152"/>
          <w:tab w:val="left" w:pos="4360"/>
        </w:tabs>
        <w:spacing w:before="126" w:line="348" w:lineRule="auto"/>
        <w:ind w:left="100" w:right="151"/>
        <w:jc w:val="both"/>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（北</w:t>
      </w:r>
      <w:r>
        <w:rPr>
          <w:color w:val="000000" w:themeColor="text1"/>
          <w:spacing w:val="-3"/>
          <w:w w:val="100"/>
          <w:highlight w:val="none"/>
          <w14:textFill>
            <w14:solidFill>
              <w14:schemeClr w14:val="tx1"/>
            </w14:solidFill>
          </w14:textFill>
        </w:rPr>
        <w:t>京</w:t>
      </w:r>
      <w:r>
        <w:rPr>
          <w:color w:val="000000" w:themeColor="text1"/>
          <w:w w:val="100"/>
          <w:highlight w:val="none"/>
          <w14:textFill>
            <w14:solidFill>
              <w14:schemeClr w14:val="tx1"/>
            </w14:solidFill>
          </w14:textFill>
        </w:rPr>
        <w:t>时</w:t>
      </w:r>
      <w:r>
        <w:rPr>
          <w:color w:val="000000" w:themeColor="text1"/>
          <w:spacing w:val="-3"/>
          <w:w w:val="100"/>
          <w:highlight w:val="none"/>
          <w14:textFill>
            <w14:solidFill>
              <w14:schemeClr w14:val="tx1"/>
            </w14:solidFill>
          </w14:textFill>
        </w:rPr>
        <w:t>间</w:t>
      </w:r>
      <w:r>
        <w:rPr>
          <w:color w:val="000000" w:themeColor="text1"/>
          <w:spacing w:val="-17"/>
          <w:w w:val="100"/>
          <w:highlight w:val="none"/>
          <w14:textFill>
            <w14:solidFill>
              <w14:schemeClr w14:val="tx1"/>
            </w14:solidFill>
          </w14:textFill>
        </w:rPr>
        <w:t>，</w:t>
      </w:r>
      <w:r>
        <w:rPr>
          <w:color w:val="000000" w:themeColor="text1"/>
          <w:w w:val="100"/>
          <w:highlight w:val="none"/>
          <w14:textFill>
            <w14:solidFill>
              <w14:schemeClr w14:val="tx1"/>
            </w14:solidFill>
          </w14:textFill>
        </w:rPr>
        <w:t>下同</w:t>
      </w:r>
      <w:r>
        <w:rPr>
          <w:color w:val="000000" w:themeColor="text1"/>
          <w:spacing w:val="-108"/>
          <w:w w:val="100"/>
          <w:highlight w:val="none"/>
          <w14:textFill>
            <w14:solidFill>
              <w14:schemeClr w14:val="tx1"/>
            </w14:solidFill>
          </w14:textFill>
        </w:rPr>
        <w:t>）</w:t>
      </w:r>
      <w:r>
        <w:rPr>
          <w:color w:val="000000" w:themeColor="text1"/>
          <w:spacing w:val="-17"/>
          <w:w w:val="100"/>
          <w:highlight w:val="none"/>
          <w14:textFill>
            <w14:solidFill>
              <w14:schemeClr w14:val="tx1"/>
            </w14:solidFill>
          </w14:textFill>
        </w:rPr>
        <w:t>，</w:t>
      </w:r>
      <w:r>
        <w:rPr>
          <w:color w:val="000000" w:themeColor="text1"/>
          <w:spacing w:val="-1"/>
          <w:w w:val="100"/>
          <w:highlight w:val="none"/>
          <w14:textFill>
            <w14:solidFill>
              <w14:schemeClr w14:val="tx1"/>
            </w14:solidFill>
          </w14:textFill>
        </w:rPr>
        <w:t>在</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详细</w:t>
      </w:r>
      <w:r>
        <w:rPr>
          <w:color w:val="000000" w:themeColor="text1"/>
          <w:w w:val="100"/>
          <w:highlight w:val="none"/>
          <w14:textFill>
            <w14:solidFill>
              <w14:schemeClr w14:val="tx1"/>
            </w14:solidFill>
          </w14:textFill>
        </w:rPr>
        <w:t>地</w:t>
      </w:r>
      <w:r>
        <w:rPr>
          <w:color w:val="000000" w:themeColor="text1"/>
          <w:spacing w:val="-3"/>
          <w:w w:val="100"/>
          <w:highlight w:val="none"/>
          <w14:textFill>
            <w14:solidFill>
              <w14:schemeClr w14:val="tx1"/>
            </w14:solidFill>
          </w14:textFill>
        </w:rPr>
        <w:t>址</w:t>
      </w:r>
      <w:r>
        <w:rPr>
          <w:color w:val="000000" w:themeColor="text1"/>
          <w:spacing w:val="-15"/>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持</w:t>
      </w:r>
      <w:r>
        <w:rPr>
          <w:color w:val="000000" w:themeColor="text1"/>
          <w:w w:val="100"/>
          <w:highlight w:val="none"/>
          <w14:textFill>
            <w14:solidFill>
              <w14:schemeClr w14:val="tx1"/>
            </w14:solidFill>
          </w14:textFill>
        </w:rPr>
        <w:t>单</w:t>
      </w:r>
      <w:r>
        <w:rPr>
          <w:color w:val="000000" w:themeColor="text1"/>
          <w:spacing w:val="-3"/>
          <w:w w:val="100"/>
          <w:highlight w:val="none"/>
          <w14:textFill>
            <w14:solidFill>
              <w14:schemeClr w14:val="tx1"/>
            </w14:solidFill>
          </w14:textFill>
        </w:rPr>
        <w:t>位</w:t>
      </w:r>
      <w:r>
        <w:rPr>
          <w:color w:val="000000" w:themeColor="text1"/>
          <w:w w:val="100"/>
          <w:highlight w:val="none"/>
          <w14:textFill>
            <w14:solidFill>
              <w14:schemeClr w14:val="tx1"/>
            </w14:solidFill>
          </w14:textFill>
        </w:rPr>
        <w:t>介</w:t>
      </w:r>
      <w:r>
        <w:rPr>
          <w:color w:val="000000" w:themeColor="text1"/>
          <w:spacing w:val="-3"/>
          <w:w w:val="100"/>
          <w:highlight w:val="none"/>
          <w14:textFill>
            <w14:solidFill>
              <w14:schemeClr w14:val="tx1"/>
            </w14:solidFill>
          </w14:textFill>
        </w:rPr>
        <w:t>绍</w:t>
      </w:r>
      <w:r>
        <w:rPr>
          <w:color w:val="000000" w:themeColor="text1"/>
          <w:w w:val="100"/>
          <w:highlight w:val="none"/>
          <w14:textFill>
            <w14:solidFill>
              <w14:schemeClr w14:val="tx1"/>
            </w14:solidFill>
          </w14:textFill>
        </w:rPr>
        <w:t>信</w:t>
      </w:r>
      <w:r>
        <w:rPr>
          <w:color w:val="000000" w:themeColor="text1"/>
          <w:spacing w:val="-3"/>
          <w:w w:val="100"/>
          <w:highlight w:val="none"/>
          <w14:textFill>
            <w14:solidFill>
              <w14:schemeClr w14:val="tx1"/>
            </w14:solidFill>
          </w14:textFill>
        </w:rPr>
        <w:t>购买</w:t>
      </w:r>
      <w:r>
        <w:rPr>
          <w:color w:val="000000" w:themeColor="text1"/>
          <w:w w:val="100"/>
          <w:highlight w:val="none"/>
          <w14:textFill>
            <w14:solidFill>
              <w14:schemeClr w14:val="tx1"/>
            </w14:solidFill>
          </w14:textFill>
        </w:rPr>
        <w:t>招标</w:t>
      </w:r>
      <w:r>
        <w:rPr>
          <w:color w:val="000000" w:themeColor="text1"/>
          <w:spacing w:val="-3"/>
          <w:w w:val="100"/>
          <w:highlight w:val="none"/>
          <w14:textFill>
            <w14:solidFill>
              <w14:schemeClr w14:val="tx1"/>
            </w14:solidFill>
          </w14:textFill>
        </w:rPr>
        <w:t>文件</w:t>
      </w:r>
      <w:r>
        <w:rPr>
          <w:color w:val="000000" w:themeColor="text1"/>
          <w:spacing w:val="-15"/>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邮</w:t>
      </w:r>
      <w:r>
        <w:rPr>
          <w:color w:val="000000" w:themeColor="text1"/>
          <w:w w:val="100"/>
          <w:highlight w:val="none"/>
          <w14:textFill>
            <w14:solidFill>
              <w14:schemeClr w14:val="tx1"/>
            </w14:solidFill>
          </w14:textFill>
        </w:rPr>
        <w:t xml:space="preserve">购招 </w:t>
      </w:r>
      <w:r>
        <w:rPr>
          <w:color w:val="000000" w:themeColor="text1"/>
          <w:spacing w:val="-5"/>
          <w:highlight w:val="none"/>
          <w14:textFill>
            <w14:solidFill>
              <w14:schemeClr w14:val="tx1"/>
            </w14:solidFill>
          </w14:textFill>
        </w:rPr>
        <w:t>标文件的，需另加手续费（含邮费）</w:t>
      </w:r>
      <w:r>
        <w:rPr>
          <w:rFonts w:ascii="Times New Roman" w:eastAsia="Times New Roman"/>
          <w:color w:val="000000" w:themeColor="text1"/>
          <w:spacing w:val="-5"/>
          <w:highlight w:val="none"/>
          <w:u w:val="single"/>
          <w14:textFill>
            <w14:solidFill>
              <w14:schemeClr w14:val="tx1"/>
            </w14:solidFill>
          </w14:textFill>
        </w:rPr>
        <w:t xml:space="preserve"> </w:t>
      </w:r>
      <w:r>
        <w:rPr>
          <w:rFonts w:ascii="Times New Roman" w:eastAsia="Times New Roman"/>
          <w:color w:val="000000" w:themeColor="text1"/>
          <w:spacing w:val="-5"/>
          <w:highlight w:val="none"/>
          <w:u w:val="single"/>
          <w14:textFill>
            <w14:solidFill>
              <w14:schemeClr w14:val="tx1"/>
            </w14:solidFill>
          </w14:textFill>
        </w:rPr>
        <w:tab/>
      </w:r>
      <w:r>
        <w:rPr>
          <w:rFonts w:ascii="Times New Roman" w:eastAsia="Times New Roman"/>
          <w:color w:val="000000" w:themeColor="text1"/>
          <w:spacing w:val="-5"/>
          <w:highlight w:val="none"/>
          <w:u w:val="single"/>
          <w14:textFill>
            <w14:solidFill>
              <w14:schemeClr w14:val="tx1"/>
            </w14:solidFill>
          </w14:textFill>
        </w:rPr>
        <w:tab/>
      </w:r>
      <w:r>
        <w:rPr>
          <w:color w:val="000000" w:themeColor="text1"/>
          <w:spacing w:val="-3"/>
          <w:highlight w:val="none"/>
          <w14:textFill>
            <w14:solidFill>
              <w14:schemeClr w14:val="tx1"/>
            </w14:solidFill>
          </w14:textFill>
        </w:rPr>
        <w:t xml:space="preserve">元。招标人在收到单位介绍信和邮购款（含手续 </w:t>
      </w:r>
      <w:r>
        <w:rPr>
          <w:color w:val="000000" w:themeColor="text1"/>
          <w:highlight w:val="none"/>
          <w14:textFill>
            <w14:solidFill>
              <w14:schemeClr w14:val="tx1"/>
            </w14:solidFill>
          </w14:textFill>
        </w:rPr>
        <w:t>费）后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日内寄送。</w:t>
      </w:r>
    </w:p>
    <w:p>
      <w:pPr>
        <w:pStyle w:val="6"/>
        <w:tabs>
          <w:tab w:val="left" w:pos="4704"/>
          <w:tab w:val="left" w:pos="5858"/>
          <w:tab w:val="left" w:pos="7015"/>
          <w:tab w:val="left" w:pos="8170"/>
        </w:tabs>
        <w:spacing w:before="32"/>
        <w:ind w:left="520" w:right="16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凡有意参加投标者，请于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日</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时至</w:t>
      </w:r>
    </w:p>
    <w:p>
      <w:pPr>
        <w:pStyle w:val="6"/>
        <w:tabs>
          <w:tab w:val="left" w:pos="1045"/>
          <w:tab w:val="left" w:pos="2202"/>
          <w:tab w:val="left" w:pos="3357"/>
          <w:tab w:val="left" w:pos="4512"/>
          <w:tab w:val="left" w:pos="8789"/>
        </w:tabs>
        <w:spacing w:before="110"/>
        <w:ind w:left="100"/>
        <w:jc w:val="both"/>
        <w:rPr>
          <w:rFonts w:ascii="Times New Roman" w:eastAsia="Times New Roman"/>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日</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时</w:t>
      </w:r>
      <w:r>
        <w:rPr>
          <w:rFonts w:ascii="Times New Roman" w:eastAsia="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北京时间，下同</w:t>
      </w:r>
      <w:r>
        <w:rPr>
          <w:rFonts w:ascii="Times New Roman" w:eastAsia="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，登录</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spacing w:after="0"/>
        <w:jc w:val="both"/>
        <w:rPr>
          <w:rFonts w:ascii="Times New Roman" w:eastAsia="Times New Roman"/>
          <w:color w:val="000000" w:themeColor="text1"/>
          <w:highlight w:val="none"/>
          <w14:textFill>
            <w14:solidFill>
              <w14:schemeClr w14:val="tx1"/>
            </w14:solidFill>
          </w14:textFill>
        </w:rPr>
        <w:sectPr>
          <w:pgSz w:w="12240" w:h="15840"/>
          <w:pgMar w:top="1420" w:right="1640" w:bottom="1120" w:left="1700" w:header="0" w:footer="861" w:gutter="0"/>
          <w:cols w:space="720" w:num="1"/>
        </w:sectPr>
      </w:pPr>
    </w:p>
    <w:p>
      <w:pPr>
        <w:pStyle w:val="6"/>
        <w:spacing w:before="14" w:line="360" w:lineRule="auto"/>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（电子招标投标交易平台名称）下载电子招标文件。</w:t>
      </w:r>
    </w:p>
    <w:p>
      <w:pPr>
        <w:pStyle w:val="6"/>
        <w:spacing w:before="14" w:line="360" w:lineRule="auto"/>
        <w:ind w:left="100" w:right="102" w:firstLine="420" w:firstLineChars="20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4.2</w:t>
      </w:r>
      <w:r>
        <w:rPr>
          <w:rFonts w:ascii="Times New Roman" w:eastAsia="Times New Roman"/>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招标文件每套售价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元，售后不退。</w:t>
      </w:r>
      <w:r>
        <w:rPr>
          <w:rFonts w:hint="eastAsia" w:ascii="Times New Roman" w:eastAsia="Times New Roman"/>
          <w:color w:val="000000" w:themeColor="text1"/>
          <w:highlight w:val="none"/>
          <w:lang w:val="en-US" w:eastAsia="zh-CN"/>
          <w14:textFill>
            <w14:solidFill>
              <w14:schemeClr w14:val="tx1"/>
            </w14:solidFill>
          </w14:textFill>
        </w:rPr>
        <w:t>电子招标文件的下载及获取不应收费，应为免费下载。</w:t>
      </w:r>
    </w:p>
    <w:p>
      <w:pPr>
        <w:pStyle w:val="3"/>
        <w:spacing w:line="456" w:lineRule="exact"/>
        <w:rPr>
          <w:color w:val="000000" w:themeColor="text1"/>
          <w:highlight w:val="none"/>
          <w14:textFill>
            <w14:solidFill>
              <w14:schemeClr w14:val="tx1"/>
            </w14:solidFill>
          </w14:textFill>
        </w:rPr>
      </w:pPr>
      <w:bookmarkStart w:id="7" w:name="_bookmark14"/>
      <w:bookmarkEnd w:id="7"/>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投标文件的递交</w:t>
      </w:r>
    </w:p>
    <w:p>
      <w:pPr>
        <w:pStyle w:val="6"/>
        <w:spacing w:before="17"/>
        <w:rPr>
          <w:rFonts w:ascii="Microsoft JhengHei"/>
          <w:b/>
          <w:color w:val="000000" w:themeColor="text1"/>
          <w:sz w:val="19"/>
          <w:highlight w:val="none"/>
          <w14:textFill>
            <w14:solidFill>
              <w14:schemeClr w14:val="tx1"/>
            </w14:solidFill>
          </w14:textFill>
        </w:rPr>
      </w:pPr>
    </w:p>
    <w:p>
      <w:pPr>
        <w:pStyle w:val="6"/>
        <w:tabs>
          <w:tab w:val="left" w:pos="7238"/>
          <w:tab w:val="left" w:pos="8393"/>
        </w:tabs>
        <w:ind w:left="520"/>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5.1</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w:t>
      </w:r>
      <w:r>
        <w:rPr>
          <w:color w:val="000000" w:themeColor="text1"/>
          <w:spacing w:val="-4"/>
          <w:highlight w:val="none"/>
          <w14:textFill>
            <w14:solidFill>
              <w14:schemeClr w14:val="tx1"/>
            </w14:solidFill>
          </w14:textFill>
        </w:rPr>
        <w:t xml:space="preserve"> </w:t>
      </w:r>
      <w:r>
        <w:rPr>
          <w:color w:val="000000" w:themeColor="text1"/>
          <w:highlight w:val="none"/>
          <w14:textFill>
            <w14:solidFill>
              <w14:schemeClr w14:val="tx1"/>
            </w14:solidFill>
          </w14:textFill>
        </w:rPr>
        <w:t>投标文件递交的截止时间（投标截止时间，下同）为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p>
    <w:p>
      <w:pPr>
        <w:pStyle w:val="6"/>
        <w:tabs>
          <w:tab w:val="left" w:pos="1045"/>
          <w:tab w:val="left" w:pos="2202"/>
          <w:tab w:val="left" w:pos="3357"/>
          <w:tab w:val="left" w:pos="7241"/>
        </w:tabs>
        <w:spacing w:before="110"/>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时</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分，地点为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tabs>
          <w:tab w:val="left" w:pos="7226"/>
          <w:tab w:val="left" w:pos="8381"/>
        </w:tabs>
        <w:spacing w:before="123"/>
        <w:ind w:left="520"/>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5.1</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w:t>
      </w:r>
      <w:r>
        <w:rPr>
          <w:color w:val="000000" w:themeColor="text1"/>
          <w:spacing w:val="-4"/>
          <w:highlight w:val="none"/>
          <w14:textFill>
            <w14:solidFill>
              <w14:schemeClr w14:val="tx1"/>
            </w14:solidFill>
          </w14:textFill>
        </w:rPr>
        <w:t xml:space="preserve"> </w:t>
      </w:r>
      <w:r>
        <w:rPr>
          <w:color w:val="000000" w:themeColor="text1"/>
          <w:highlight w:val="none"/>
          <w14:textFill>
            <w14:solidFill>
              <w14:schemeClr w14:val="tx1"/>
            </w14:solidFill>
          </w14:textFill>
        </w:rPr>
        <w:t>投标文件递交的截止时间（投标截止时间，下同）为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p>
    <w:p>
      <w:pPr>
        <w:pStyle w:val="6"/>
        <w:tabs>
          <w:tab w:val="left" w:pos="1045"/>
          <w:tab w:val="left" w:pos="2202"/>
          <w:tab w:val="left" w:pos="3357"/>
          <w:tab w:val="left" w:pos="8113"/>
        </w:tabs>
        <w:spacing w:before="110" w:line="350" w:lineRule="auto"/>
        <w:ind w:left="100" w:right="113"/>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时</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5"/>
          <w:highlight w:val="none"/>
          <w14:textFill>
            <w14:solidFill>
              <w14:schemeClr w14:val="tx1"/>
            </w14:solidFill>
          </w14:textFill>
        </w:rPr>
        <w:t>分，投标人应在截止时间前通过</w:t>
      </w:r>
      <w:r>
        <w:rPr>
          <w:rFonts w:ascii="Times New Roman" w:eastAsia="Times New Roman"/>
          <w:color w:val="000000" w:themeColor="text1"/>
          <w:spacing w:val="-5"/>
          <w:highlight w:val="none"/>
          <w:u w:val="single"/>
          <w14:textFill>
            <w14:solidFill>
              <w14:schemeClr w14:val="tx1"/>
            </w14:solidFill>
          </w14:textFill>
        </w:rPr>
        <w:t xml:space="preserve"> </w:t>
      </w:r>
      <w:r>
        <w:rPr>
          <w:rFonts w:ascii="Times New Roman" w:eastAsia="Times New Roman"/>
          <w:color w:val="000000" w:themeColor="text1"/>
          <w:spacing w:val="-5"/>
          <w:highlight w:val="none"/>
          <w:u w:val="single"/>
          <w14:textFill>
            <w14:solidFill>
              <w14:schemeClr w14:val="tx1"/>
            </w14:solidFill>
          </w14:textFill>
        </w:rPr>
        <w:tab/>
      </w:r>
      <w:r>
        <w:rPr>
          <w:color w:val="000000" w:themeColor="text1"/>
          <w:spacing w:val="-1"/>
          <w:highlight w:val="none"/>
          <w14:textFill>
            <w14:solidFill>
              <w14:schemeClr w14:val="tx1"/>
            </w14:solidFill>
          </w14:textFill>
        </w:rPr>
        <w:t xml:space="preserve">（电子 </w:t>
      </w:r>
      <w:r>
        <w:rPr>
          <w:color w:val="000000" w:themeColor="text1"/>
          <w:highlight w:val="none"/>
          <w14:textFill>
            <w14:solidFill>
              <w14:schemeClr w14:val="tx1"/>
            </w14:solidFill>
          </w14:textFill>
        </w:rPr>
        <w:t>招标投标交易平台名称）递交电子投标文件。</w:t>
      </w:r>
    </w:p>
    <w:p>
      <w:pPr>
        <w:pStyle w:val="6"/>
        <w:spacing w:before="27" w:line="331"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spacing w:val="-4"/>
          <w:highlight w:val="none"/>
          <w14:textFill>
            <w14:solidFill>
              <w14:schemeClr w14:val="tx1"/>
            </w14:solidFill>
          </w14:textFill>
        </w:rPr>
        <w:t>5.2</w:t>
      </w:r>
      <w:r>
        <w:rPr>
          <w:color w:val="000000" w:themeColor="text1"/>
          <w:spacing w:val="-4"/>
          <w:highlight w:val="none"/>
          <w14:textFill>
            <w14:solidFill>
              <w14:schemeClr w14:val="tx1"/>
            </w14:solidFill>
          </w14:textFill>
        </w:rPr>
        <w:t>（</w:t>
      </w:r>
      <w:r>
        <w:rPr>
          <w:rFonts w:ascii="Times New Roman" w:eastAsia="Times New Roman"/>
          <w:color w:val="000000" w:themeColor="text1"/>
          <w:spacing w:val="-4"/>
          <w:highlight w:val="none"/>
          <w14:textFill>
            <w14:solidFill>
              <w14:schemeClr w14:val="tx1"/>
            </w14:solidFill>
          </w14:textFill>
        </w:rPr>
        <w:t>A</w:t>
      </w:r>
      <w:r>
        <w:rPr>
          <w:color w:val="000000" w:themeColor="text1"/>
          <w:spacing w:val="-4"/>
          <w:highlight w:val="none"/>
          <w14:textFill>
            <w14:solidFill>
              <w14:schemeClr w14:val="tx1"/>
            </w14:solidFill>
          </w14:textFill>
        </w:rPr>
        <w:t xml:space="preserve">） </w:t>
      </w:r>
      <w:r>
        <w:rPr>
          <w:color w:val="000000" w:themeColor="text1"/>
          <w:spacing w:val="-3"/>
          <w:highlight w:val="none"/>
          <w14:textFill>
            <w14:solidFill>
              <w14:schemeClr w14:val="tx1"/>
            </w14:solidFill>
          </w14:textFill>
        </w:rPr>
        <w:t xml:space="preserve">逾期送达的、未送达指定地点的或者不按照招标文件要求密封的投标文件，招标 </w:t>
      </w:r>
      <w:r>
        <w:rPr>
          <w:color w:val="000000" w:themeColor="text1"/>
          <w:highlight w:val="none"/>
          <w14:textFill>
            <w14:solidFill>
              <w14:schemeClr w14:val="tx1"/>
            </w14:solidFill>
          </w14:textFill>
        </w:rPr>
        <w:t>人将予以拒收。</w:t>
      </w:r>
    </w:p>
    <w:p>
      <w:pPr>
        <w:pStyle w:val="6"/>
        <w:spacing w:before="46"/>
        <w:ind w:left="520"/>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5.2</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 逾期送达的投标文件，电子招标投标交易平台予以拒收。</w:t>
      </w:r>
    </w:p>
    <w:p>
      <w:pPr>
        <w:pStyle w:val="3"/>
        <w:spacing w:before="139"/>
        <w:rPr>
          <w:color w:val="000000" w:themeColor="text1"/>
          <w:highlight w:val="none"/>
          <w14:textFill>
            <w14:solidFill>
              <w14:schemeClr w14:val="tx1"/>
            </w14:solidFill>
          </w14:textFill>
        </w:rPr>
      </w:pPr>
      <w:bookmarkStart w:id="8" w:name="_bookmark15"/>
      <w:bookmarkEnd w:id="8"/>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确认</w:t>
      </w:r>
    </w:p>
    <w:p>
      <w:pPr>
        <w:pStyle w:val="6"/>
        <w:rPr>
          <w:rFonts w:ascii="Microsoft JhengHei"/>
          <w:b/>
          <w:color w:val="000000" w:themeColor="text1"/>
          <w:sz w:val="20"/>
          <w:highlight w:val="none"/>
          <w14:textFill>
            <w14:solidFill>
              <w14:schemeClr w14:val="tx1"/>
            </w14:solidFill>
          </w14:textFill>
        </w:rPr>
      </w:pPr>
    </w:p>
    <w:p>
      <w:pPr>
        <w:pStyle w:val="6"/>
        <w:tabs>
          <w:tab w:val="left" w:pos="4209"/>
          <w:tab w:val="left" w:pos="5369"/>
          <w:tab w:val="left" w:pos="6530"/>
          <w:tab w:val="left" w:pos="7690"/>
        </w:tabs>
        <w:spacing w:line="348" w:lineRule="auto"/>
        <w:ind w:left="100" w:right="113"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你单位收到本邀请书后，请于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1"/>
          <w:highlight w:val="none"/>
          <w14:textFill>
            <w14:solidFill>
              <w14:schemeClr w14:val="tx1"/>
            </w14:solidFill>
          </w14:textFill>
        </w:rPr>
        <w:t xml:space="preserve">时前，以书 面形式确认是否参加投标。在本邀请书规定的时间内未表示是否参加投标或明确表示不参加投 </w:t>
      </w:r>
      <w:r>
        <w:rPr>
          <w:color w:val="000000" w:themeColor="text1"/>
          <w:highlight w:val="none"/>
          <w14:textFill>
            <w14:solidFill>
              <w14:schemeClr w14:val="tx1"/>
            </w14:solidFill>
          </w14:textFill>
        </w:rPr>
        <w:t>标的，不得再参加投标。</w:t>
      </w:r>
    </w:p>
    <w:p>
      <w:pPr>
        <w:pStyle w:val="3"/>
        <w:spacing w:before="63"/>
        <w:rPr>
          <w:color w:val="000000" w:themeColor="text1"/>
          <w:highlight w:val="none"/>
          <w14:textFill>
            <w14:solidFill>
              <w14:schemeClr w14:val="tx1"/>
            </w14:solidFill>
          </w14:textFill>
        </w:rPr>
      </w:pPr>
      <w:bookmarkStart w:id="9" w:name="_bookmark16"/>
      <w:bookmarkEnd w:id="9"/>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联系方式</w:t>
      </w:r>
    </w:p>
    <w:p>
      <w:pPr>
        <w:pStyle w:val="6"/>
        <w:spacing w:before="14"/>
        <w:rPr>
          <w:rFonts w:ascii="Microsoft JhengHei"/>
          <w:b/>
          <w:color w:val="000000" w:themeColor="text1"/>
          <w:sz w:val="19"/>
          <w:highlight w:val="none"/>
          <w14:textFill>
            <w14:solidFill>
              <w14:schemeClr w14:val="tx1"/>
            </w14:solidFill>
          </w14:textFill>
        </w:rPr>
      </w:pPr>
    </w:p>
    <w:p>
      <w:pPr>
        <w:pStyle w:val="6"/>
        <w:tabs>
          <w:tab w:val="left" w:pos="4228"/>
          <w:tab w:val="left" w:pos="7990"/>
        </w:tabs>
        <w:spacing w:line="350" w:lineRule="auto"/>
        <w:ind w:left="520" w:right="865" w:firstLine="2"/>
        <w:jc w:val="both"/>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w:t>
      </w:r>
      <w:r>
        <w:rPr>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标</w:t>
      </w:r>
      <w:r>
        <w:rPr>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招标代理机构：</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地   </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址：</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 xml:space="preserve">地   </w:t>
      </w:r>
      <w:r>
        <w:rPr>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址：</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邮   </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编：</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 xml:space="preserve">邮   </w:t>
      </w:r>
      <w:r>
        <w:rPr>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编：</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联</w:t>
      </w:r>
      <w:r>
        <w:rPr>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系</w:t>
      </w:r>
      <w:r>
        <w:rPr>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联</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系</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人：</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电   </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话：</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 xml:space="preserve">电   </w:t>
      </w:r>
      <w:r>
        <w:rPr>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话：</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传   </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真：</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 xml:space="preserve">传   </w:t>
      </w:r>
      <w:r>
        <w:rPr>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真：</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电子邮件：</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电子邮件：</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网   </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址：</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 xml:space="preserve">网   </w:t>
      </w:r>
      <w:r>
        <w:rPr>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址：</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开户银行：</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开户银行：</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账   </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 xml:space="preserve">账   </w:t>
      </w:r>
      <w:r>
        <w:rPr>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rPr>
          <w:rFonts w:ascii="Times New Roman"/>
          <w:color w:val="000000" w:themeColor="text1"/>
          <w:sz w:val="20"/>
          <w:highlight w:val="none"/>
          <w14:textFill>
            <w14:solidFill>
              <w14:schemeClr w14:val="tx1"/>
            </w14:solidFill>
          </w14:textFill>
        </w:rPr>
      </w:pPr>
    </w:p>
    <w:p>
      <w:pPr>
        <w:pStyle w:val="6"/>
        <w:spacing w:before="5"/>
        <w:rPr>
          <w:rFonts w:ascii="Times New Roman"/>
          <w:color w:val="000000" w:themeColor="text1"/>
          <w:sz w:val="17"/>
          <w:highlight w:val="none"/>
          <w14:textFill>
            <w14:solidFill>
              <w14:schemeClr w14:val="tx1"/>
            </w14:solidFill>
          </w14:textFill>
        </w:rPr>
      </w:pPr>
    </w:p>
    <w:p>
      <w:pPr>
        <w:pStyle w:val="6"/>
        <w:tabs>
          <w:tab w:val="left" w:pos="5880"/>
          <w:tab w:val="left" w:pos="6826"/>
          <w:tab w:val="left" w:pos="7769"/>
        </w:tabs>
        <w:ind w:left="5146"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500" w:right="1680" w:bottom="1120" w:left="1700" w:header="0" w:footer="861" w:gutter="0"/>
          <w:cols w:space="720" w:num="1"/>
        </w:sectPr>
      </w:pPr>
    </w:p>
    <w:p>
      <w:pPr>
        <w:pStyle w:val="4"/>
        <w:spacing w:line="363" w:lineRule="exact"/>
        <w:ind w:right="161"/>
        <w:rPr>
          <w:color w:val="000000" w:themeColor="text1"/>
          <w:highlight w:val="none"/>
          <w14:textFill>
            <w14:solidFill>
              <w14:schemeClr w14:val="tx1"/>
            </w14:solidFill>
          </w14:textFill>
        </w:rPr>
      </w:pPr>
      <w:bookmarkStart w:id="10" w:name="_bookmark17"/>
      <w:bookmarkEnd w:id="10"/>
      <w:r>
        <w:rPr>
          <w:color w:val="000000" w:themeColor="text1"/>
          <w:highlight w:val="none"/>
          <w14:textFill>
            <w14:solidFill>
              <w14:schemeClr w14:val="tx1"/>
            </w14:solidFill>
          </w14:textFill>
        </w:rPr>
        <w:t>附件：确认通知</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spacing w:before="168"/>
        <w:ind w:left="0" w:right="57"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确认通知</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9"/>
        <w:rPr>
          <w:color w:val="000000" w:themeColor="text1"/>
          <w:sz w:val="29"/>
          <w:highlight w:val="none"/>
          <w14:textFill>
            <w14:solidFill>
              <w14:schemeClr w14:val="tx1"/>
            </w14:solidFill>
          </w14:textFill>
        </w:rPr>
      </w:pPr>
    </w:p>
    <w:p>
      <w:pPr>
        <w:pStyle w:val="6"/>
        <w:tabs>
          <w:tab w:val="left" w:pos="1991"/>
        </w:tabs>
        <w:spacing w:before="37"/>
        <w:ind w:left="100" w:right="16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招</w:t>
      </w:r>
      <w:r>
        <w:rPr>
          <w:color w:val="000000" w:themeColor="text1"/>
          <w:w w:val="100"/>
          <w:highlight w:val="none"/>
          <w14:textFill>
            <w14:solidFill>
              <w14:schemeClr w14:val="tx1"/>
            </w14:solidFill>
          </w14:textFill>
        </w:rPr>
        <w:t>标人</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5"/>
        <w:rPr>
          <w:color w:val="000000" w:themeColor="text1"/>
          <w:sz w:val="23"/>
          <w:highlight w:val="none"/>
          <w14:textFill>
            <w14:solidFill>
              <w14:schemeClr w14:val="tx1"/>
            </w14:solidFill>
          </w14:textFill>
        </w:rPr>
      </w:pPr>
    </w:p>
    <w:p>
      <w:pPr>
        <w:pStyle w:val="6"/>
        <w:tabs>
          <w:tab w:val="left" w:pos="2305"/>
          <w:tab w:val="left" w:pos="3460"/>
          <w:tab w:val="left" w:pos="4617"/>
          <w:tab w:val="left" w:pos="6612"/>
          <w:tab w:val="left" w:pos="7766"/>
          <w:tab w:val="left" w:pos="8789"/>
        </w:tabs>
        <w:spacing w:before="36"/>
        <w:ind w:left="520"/>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我方已于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日收到你方</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4"/>
        <w:rPr>
          <w:rFonts w:ascii="Times New Roman"/>
          <w:color w:val="000000" w:themeColor="text1"/>
          <w:sz w:val="11"/>
          <w:highlight w:val="none"/>
          <w14:textFill>
            <w14:solidFill>
              <w14:schemeClr w14:val="tx1"/>
            </w14:solidFill>
          </w14:textFill>
        </w:rPr>
      </w:pPr>
    </w:p>
    <w:p>
      <w:pPr>
        <w:pStyle w:val="6"/>
        <w:tabs>
          <w:tab w:val="left" w:pos="2812"/>
          <w:tab w:val="left" w:pos="8324"/>
        </w:tabs>
        <w:spacing w:before="36"/>
        <w:ind w:left="1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日发出的</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4"/>
          <w:highlight w:val="none"/>
          <w14:textFill>
            <w14:solidFill>
              <w14:schemeClr w14:val="tx1"/>
            </w14:solidFill>
          </w14:textFill>
        </w:rPr>
        <w:t>（项目名称）材料采购招标的投标邀请书，并确认</w:t>
      </w:r>
      <w:r>
        <w:rPr>
          <w:rFonts w:ascii="Times New Roman" w:eastAsia="Times New Roman"/>
          <w:color w:val="000000" w:themeColor="text1"/>
          <w:spacing w:val="-4"/>
          <w:highlight w:val="none"/>
          <w:u w:val="single"/>
          <w14:textFill>
            <w14:solidFill>
              <w14:schemeClr w14:val="tx1"/>
            </w14:solidFill>
          </w14:textFill>
        </w:rPr>
        <w:t xml:space="preserve"> </w:t>
      </w:r>
      <w:r>
        <w:rPr>
          <w:rFonts w:ascii="Times New Roman" w:eastAsia="Times New Roman"/>
          <w:color w:val="000000" w:themeColor="text1"/>
          <w:spacing w:val="-4"/>
          <w:highlight w:val="none"/>
          <w:u w:val="single"/>
          <w14:textFill>
            <w14:solidFill>
              <w14:schemeClr w14:val="tx1"/>
            </w14:solidFill>
          </w14:textFill>
        </w:rPr>
        <w:tab/>
      </w:r>
      <w:r>
        <w:rPr>
          <w:color w:val="000000" w:themeColor="text1"/>
          <w:spacing w:val="-3"/>
          <w:highlight w:val="none"/>
          <w14:textFill>
            <w14:solidFill>
              <w14:schemeClr w14:val="tx1"/>
            </w14:solidFill>
          </w14:textFill>
        </w:rPr>
        <w:t>（参</w:t>
      </w:r>
    </w:p>
    <w:p>
      <w:pPr>
        <w:pStyle w:val="6"/>
        <w:spacing w:before="10"/>
        <w:rPr>
          <w:color w:val="000000" w:themeColor="text1"/>
          <w:sz w:val="9"/>
          <w:highlight w:val="none"/>
          <w14:textFill>
            <w14:solidFill>
              <w14:schemeClr w14:val="tx1"/>
            </w14:solidFill>
          </w14:textFill>
        </w:rPr>
      </w:pPr>
    </w:p>
    <w:p>
      <w:pPr>
        <w:pStyle w:val="6"/>
        <w:spacing w:before="36" w:line="362" w:lineRule="auto"/>
        <w:ind w:left="522" w:right="7042" w:hanging="42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加</w:t>
      </w:r>
      <w:r>
        <w:rPr>
          <w:rFonts w:ascii="Times New Roman" w:eastAsia="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不参加）投标。 特此确认。</w:t>
      </w:r>
    </w:p>
    <w:p>
      <w:pPr>
        <w:pStyle w:val="6"/>
        <w:rPr>
          <w:color w:val="000000" w:themeColor="text1"/>
          <w:sz w:val="20"/>
          <w:highlight w:val="none"/>
          <w14:textFill>
            <w14:solidFill>
              <w14:schemeClr w14:val="tx1"/>
            </w14:solidFill>
          </w14:textFill>
        </w:rPr>
      </w:pPr>
    </w:p>
    <w:p>
      <w:pPr>
        <w:pStyle w:val="6"/>
        <w:spacing w:before="4"/>
        <w:rPr>
          <w:color w:val="000000" w:themeColor="text1"/>
          <w:sz w:val="15"/>
          <w:highlight w:val="none"/>
          <w14:textFill>
            <w14:solidFill>
              <w14:schemeClr w14:val="tx1"/>
            </w14:solidFill>
          </w14:textFill>
        </w:rPr>
      </w:pPr>
    </w:p>
    <w:p>
      <w:pPr>
        <w:pStyle w:val="6"/>
        <w:tabs>
          <w:tab w:val="left" w:pos="7238"/>
        </w:tabs>
        <w:spacing w:before="37"/>
        <w:ind w:left="3041" w:right="16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被邀请单位名称：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7766"/>
        </w:tabs>
        <w:spacing w:before="36"/>
        <w:ind w:left="3041" w:right="161"/>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法定</w:t>
      </w:r>
      <w:r>
        <w:rPr>
          <w:color w:val="000000" w:themeColor="text1"/>
          <w:spacing w:val="-3"/>
          <w:w w:val="100"/>
          <w:highlight w:val="none"/>
          <w14:textFill>
            <w14:solidFill>
              <w14:schemeClr w14:val="tx1"/>
            </w14:solidFill>
          </w14:textFill>
        </w:rPr>
        <w:t>代</w:t>
      </w:r>
      <w:r>
        <w:rPr>
          <w:color w:val="000000" w:themeColor="text1"/>
          <w:w w:val="100"/>
          <w:highlight w:val="none"/>
          <w14:textFill>
            <w14:solidFill>
              <w14:schemeClr w14:val="tx1"/>
            </w14:solidFill>
          </w14:textFill>
        </w:rPr>
        <w:t>表</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单</w:t>
      </w:r>
      <w:r>
        <w:rPr>
          <w:color w:val="000000" w:themeColor="text1"/>
          <w:w w:val="100"/>
          <w:highlight w:val="none"/>
          <w14:textFill>
            <w14:solidFill>
              <w14:schemeClr w14:val="tx1"/>
            </w14:solidFill>
          </w14:textFill>
        </w:rPr>
        <w:t>位</w:t>
      </w:r>
      <w:r>
        <w:rPr>
          <w:color w:val="000000" w:themeColor="text1"/>
          <w:spacing w:val="-3"/>
          <w:w w:val="100"/>
          <w:highlight w:val="none"/>
          <w14:textFill>
            <w14:solidFill>
              <w14:schemeClr w14:val="tx1"/>
            </w14:solidFill>
          </w14:textFill>
        </w:rPr>
        <w:t>负</w:t>
      </w:r>
      <w:r>
        <w:rPr>
          <w:color w:val="000000" w:themeColor="text1"/>
          <w:w w:val="100"/>
          <w:highlight w:val="none"/>
          <w14:textFill>
            <w14:solidFill>
              <w14:schemeClr w14:val="tx1"/>
            </w14:solidFill>
          </w14:textFill>
        </w:rPr>
        <w:t>责</w:t>
      </w:r>
      <w:r>
        <w:rPr>
          <w:color w:val="000000" w:themeColor="text1"/>
          <w:spacing w:val="-3"/>
          <w:w w:val="100"/>
          <w:highlight w:val="none"/>
          <w14:textFill>
            <w14:solidFill>
              <w14:schemeClr w14:val="tx1"/>
            </w14:solidFill>
          </w14:textFill>
        </w:rPr>
        <w:t>人</w:t>
      </w:r>
      <w:r>
        <w:rPr>
          <w:color w:val="000000" w:themeColor="text1"/>
          <w:spacing w:val="-108"/>
          <w:w w:val="100"/>
          <w:highlight w:val="none"/>
          <w14:textFill>
            <w14:solidFill>
              <w14:schemeClr w14:val="tx1"/>
            </w14:solidFill>
          </w14:textFill>
        </w:rPr>
        <w:t>）</w:t>
      </w:r>
      <w:r>
        <w:rPr>
          <w:color w:val="000000" w:themeColor="text1"/>
          <w:spacing w:val="-1"/>
          <w:w w:val="100"/>
          <w:highlight w:val="none"/>
          <w14:textFill>
            <w14:solidFill>
              <w14:schemeClr w14:val="tx1"/>
            </w14:solidFill>
          </w14:textFill>
        </w:rPr>
        <w:t>：</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（签</w:t>
      </w:r>
      <w:r>
        <w:rPr>
          <w:color w:val="000000" w:themeColor="text1"/>
          <w:spacing w:val="-3"/>
          <w:w w:val="100"/>
          <w:highlight w:val="none"/>
          <w14:textFill>
            <w14:solidFill>
              <w14:schemeClr w14:val="tx1"/>
            </w14:solidFill>
          </w14:textFill>
        </w:rPr>
        <w:t>字</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10"/>
        <w:rPr>
          <w:color w:val="000000" w:themeColor="text1"/>
          <w:sz w:val="20"/>
          <w:highlight w:val="none"/>
          <w14:textFill>
            <w14:solidFill>
              <w14:schemeClr w14:val="tx1"/>
            </w14:solidFill>
          </w14:textFill>
        </w:rPr>
      </w:pPr>
    </w:p>
    <w:p>
      <w:pPr>
        <w:pStyle w:val="6"/>
        <w:tabs>
          <w:tab w:val="left" w:pos="5381"/>
          <w:tab w:val="left" w:pos="6538"/>
          <w:tab w:val="left" w:pos="7692"/>
        </w:tabs>
        <w:spacing w:before="36"/>
        <w:ind w:left="4435" w:right="16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640" w:bottom="1120" w:left="1700" w:header="0" w:footer="861" w:gutter="0"/>
          <w:cols w:space="720" w:num="1"/>
        </w:sectPr>
      </w:pPr>
    </w:p>
    <w:p>
      <w:pPr>
        <w:pStyle w:val="6"/>
        <w:spacing w:before="7"/>
        <w:rPr>
          <w:color w:val="000000" w:themeColor="text1"/>
          <w:sz w:val="18"/>
          <w:highlight w:val="none"/>
          <w14:textFill>
            <w14:solidFill>
              <w14:schemeClr w14:val="tx1"/>
            </w14:solidFill>
          </w14:textFill>
        </w:rPr>
      </w:pPr>
    </w:p>
    <w:p>
      <w:pPr>
        <w:pStyle w:val="2"/>
        <w:ind w:left="2774"/>
        <w:rPr>
          <w:color w:val="000000" w:themeColor="text1"/>
          <w:highlight w:val="none"/>
          <w14:textFill>
            <w14:solidFill>
              <w14:schemeClr w14:val="tx1"/>
            </w14:solidFill>
          </w14:textFill>
        </w:rPr>
      </w:pPr>
      <w:bookmarkStart w:id="11" w:name="_bookmark18"/>
      <w:bookmarkEnd w:id="11"/>
      <w:r>
        <w:rPr>
          <w:color w:val="000000" w:themeColor="text1"/>
          <w:highlight w:val="none"/>
          <w14:textFill>
            <w14:solidFill>
              <w14:schemeClr w14:val="tx1"/>
            </w14:solidFill>
          </w14:textFill>
        </w:rPr>
        <w:t>第二章投标人须知</w:t>
      </w:r>
    </w:p>
    <w:p>
      <w:pPr>
        <w:pStyle w:val="3"/>
        <w:ind w:left="220" w:right="0"/>
        <w:rPr>
          <w:color w:val="000000" w:themeColor="text1"/>
          <w:highlight w:val="none"/>
          <w14:textFill>
            <w14:solidFill>
              <w14:schemeClr w14:val="tx1"/>
            </w14:solidFill>
          </w14:textFill>
        </w:rPr>
      </w:pPr>
      <w:bookmarkStart w:id="12" w:name="_bookmark19"/>
      <w:bookmarkEnd w:id="12"/>
      <w:r>
        <w:rPr>
          <w:color w:val="000000" w:themeColor="text1"/>
          <w:highlight w:val="none"/>
          <w14:textFill>
            <w14:solidFill>
              <w14:schemeClr w14:val="tx1"/>
            </w14:solidFill>
          </w14:textFill>
        </w:rPr>
        <w:t>投标人须知前附表</w:t>
      </w:r>
    </w:p>
    <w:p>
      <w:pPr>
        <w:pStyle w:val="6"/>
        <w:spacing w:before="12"/>
        <w:rPr>
          <w:rFonts w:ascii="Microsoft JhengHei"/>
          <w:b/>
          <w:color w:val="000000" w:themeColor="text1"/>
          <w:sz w:val="12"/>
          <w:highlight w:val="none"/>
          <w14:textFill>
            <w14:solidFill>
              <w14:schemeClr w14:val="tx1"/>
            </w14:solidFill>
          </w14:textFill>
        </w:rPr>
      </w:pPr>
    </w:p>
    <w:tbl>
      <w:tblPr>
        <w:tblStyle w:val="10"/>
        <w:tblW w:w="9323"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exact"/>
        </w:trPr>
        <w:tc>
          <w:tcPr>
            <w:tcW w:w="1164" w:type="dxa"/>
          </w:tcPr>
          <w:p>
            <w:pPr>
              <w:pStyle w:val="15"/>
              <w:spacing w:before="41"/>
              <w:ind w:left="242" w:right="242"/>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条款号</w:t>
            </w:r>
          </w:p>
        </w:tc>
        <w:tc>
          <w:tcPr>
            <w:tcW w:w="3908" w:type="dxa"/>
            <w:vAlign w:val="top"/>
          </w:tcPr>
          <w:p>
            <w:pPr>
              <w:pStyle w:val="15"/>
              <w:spacing w:before="41"/>
              <w:ind w:left="144" w:right="144"/>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条款名称</w:t>
            </w:r>
          </w:p>
        </w:tc>
        <w:tc>
          <w:tcPr>
            <w:tcW w:w="4251" w:type="dxa"/>
          </w:tcPr>
          <w:p>
            <w:pPr>
              <w:pStyle w:val="15"/>
              <w:spacing w:before="41"/>
              <w:ind w:left="1681" w:right="1679"/>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1"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1"/>
              <w:rPr>
                <w:rFonts w:ascii="Microsoft JhengHei"/>
                <w:b/>
                <w:color w:val="000000" w:themeColor="text1"/>
                <w:sz w:val="27"/>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1.1.2</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4"/>
              <w:rPr>
                <w:rFonts w:ascii="Microsoft JhengHei"/>
                <w:b/>
                <w:color w:val="000000" w:themeColor="text1"/>
                <w:sz w:val="24"/>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招标人</w:t>
            </w:r>
          </w:p>
        </w:tc>
        <w:tc>
          <w:tcPr>
            <w:tcW w:w="4251" w:type="dxa"/>
          </w:tcPr>
          <w:p>
            <w:pPr>
              <w:pStyle w:val="15"/>
              <w:spacing w:before="110" w:line="384" w:lineRule="auto"/>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名称： 地址： 联系人：</w:t>
            </w:r>
          </w:p>
          <w:p>
            <w:pPr>
              <w:pStyle w:val="15"/>
              <w:spacing w:before="40"/>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9"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16"/>
              <w:rPr>
                <w:rFonts w:ascii="Microsoft JhengHei"/>
                <w:b/>
                <w:color w:val="000000" w:themeColor="text1"/>
                <w:sz w:val="26"/>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1.1.3</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2"/>
              <w:rPr>
                <w:rFonts w:ascii="Microsoft JhengHei"/>
                <w:b/>
                <w:color w:val="000000" w:themeColor="text1"/>
                <w:sz w:val="24"/>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招标代理机构</w:t>
            </w:r>
          </w:p>
        </w:tc>
        <w:tc>
          <w:tcPr>
            <w:tcW w:w="4251" w:type="dxa"/>
          </w:tcPr>
          <w:p>
            <w:pPr>
              <w:pStyle w:val="15"/>
              <w:spacing w:before="107" w:line="384" w:lineRule="auto"/>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名称： 地址： 联系人：</w:t>
            </w:r>
          </w:p>
          <w:p>
            <w:pPr>
              <w:pStyle w:val="15"/>
              <w:spacing w:before="38"/>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exact"/>
        </w:trPr>
        <w:tc>
          <w:tcPr>
            <w:tcW w:w="1164" w:type="dxa"/>
          </w:tcPr>
          <w:p>
            <w:pPr>
              <w:pStyle w:val="15"/>
              <w:spacing w:before="159"/>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1.1.4</w:t>
            </w:r>
          </w:p>
        </w:tc>
        <w:tc>
          <w:tcPr>
            <w:tcW w:w="3908" w:type="dxa"/>
            <w:vAlign w:val="top"/>
          </w:tcPr>
          <w:p>
            <w:pPr>
              <w:pStyle w:val="15"/>
              <w:spacing w:before="110"/>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招标项目名称</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exact"/>
        </w:trPr>
        <w:tc>
          <w:tcPr>
            <w:tcW w:w="1164" w:type="dxa"/>
          </w:tcPr>
          <w:p>
            <w:pPr>
              <w:pStyle w:val="15"/>
              <w:spacing w:before="156"/>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1.1.5</w:t>
            </w:r>
          </w:p>
        </w:tc>
        <w:tc>
          <w:tcPr>
            <w:tcW w:w="3908" w:type="dxa"/>
            <w:vAlign w:val="top"/>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工程项目名称</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exact"/>
        </w:trPr>
        <w:tc>
          <w:tcPr>
            <w:tcW w:w="1164" w:type="dxa"/>
          </w:tcPr>
          <w:p>
            <w:pPr>
              <w:pStyle w:val="15"/>
              <w:spacing w:before="159"/>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1.2.1</w:t>
            </w:r>
          </w:p>
        </w:tc>
        <w:tc>
          <w:tcPr>
            <w:tcW w:w="3908" w:type="dxa"/>
            <w:vAlign w:val="top"/>
          </w:tcPr>
          <w:p>
            <w:pPr>
              <w:pStyle w:val="15"/>
              <w:spacing w:before="110"/>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资金来源及比例</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exact"/>
        </w:trPr>
        <w:tc>
          <w:tcPr>
            <w:tcW w:w="1164" w:type="dxa"/>
          </w:tcPr>
          <w:p>
            <w:pPr>
              <w:pStyle w:val="15"/>
              <w:spacing w:before="156"/>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1.2.2</w:t>
            </w:r>
          </w:p>
        </w:tc>
        <w:tc>
          <w:tcPr>
            <w:tcW w:w="3908" w:type="dxa"/>
            <w:vAlign w:val="top"/>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资金落实情况</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exact"/>
        </w:trPr>
        <w:tc>
          <w:tcPr>
            <w:tcW w:w="1164" w:type="dxa"/>
          </w:tcPr>
          <w:p>
            <w:pPr>
              <w:pStyle w:val="15"/>
              <w:spacing w:before="159"/>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1.3.1</w:t>
            </w:r>
          </w:p>
        </w:tc>
        <w:tc>
          <w:tcPr>
            <w:tcW w:w="3908" w:type="dxa"/>
            <w:vAlign w:val="top"/>
          </w:tcPr>
          <w:p>
            <w:pPr>
              <w:pStyle w:val="15"/>
              <w:spacing w:before="110"/>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招标范围</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1164" w:type="dxa"/>
          </w:tcPr>
          <w:p>
            <w:pPr>
              <w:pStyle w:val="15"/>
              <w:spacing w:before="12"/>
              <w:rPr>
                <w:rFonts w:ascii="Microsoft JhengHei"/>
                <w:b/>
                <w:color w:val="000000" w:themeColor="text1"/>
                <w:sz w:val="21"/>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1.3.2</w:t>
            </w:r>
          </w:p>
        </w:tc>
        <w:tc>
          <w:tcPr>
            <w:tcW w:w="3908"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交货期</w:t>
            </w:r>
          </w:p>
        </w:tc>
        <w:tc>
          <w:tcPr>
            <w:tcW w:w="4251" w:type="dxa"/>
          </w:tcPr>
          <w:p>
            <w:pPr>
              <w:pStyle w:val="15"/>
              <w:tabs>
                <w:tab w:val="left" w:pos="1680"/>
              </w:tabs>
              <w:spacing w:before="107"/>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交货期：</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月</w:t>
            </w:r>
          </w:p>
          <w:p>
            <w:pPr>
              <w:pStyle w:val="15"/>
              <w:tabs>
                <w:tab w:val="left" w:pos="2414"/>
                <w:tab w:val="left" w:pos="3183"/>
                <w:tab w:val="left" w:pos="3812"/>
              </w:tabs>
              <w:spacing w:before="164"/>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计划开始交货日期：</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年</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月</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exact"/>
        </w:trPr>
        <w:tc>
          <w:tcPr>
            <w:tcW w:w="1164" w:type="dxa"/>
          </w:tcPr>
          <w:p>
            <w:pPr>
              <w:pStyle w:val="15"/>
              <w:spacing w:before="156"/>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1.3.3</w:t>
            </w:r>
          </w:p>
        </w:tc>
        <w:tc>
          <w:tcPr>
            <w:tcW w:w="3908" w:type="dxa"/>
          </w:tcPr>
          <w:p>
            <w:pPr>
              <w:pStyle w:val="15"/>
              <w:spacing w:before="107"/>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交货地点</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exact"/>
        </w:trPr>
        <w:tc>
          <w:tcPr>
            <w:tcW w:w="1164" w:type="dxa"/>
          </w:tcPr>
          <w:p>
            <w:pPr>
              <w:pStyle w:val="15"/>
              <w:spacing w:before="94"/>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1.3.4</w:t>
            </w:r>
          </w:p>
        </w:tc>
        <w:tc>
          <w:tcPr>
            <w:tcW w:w="3908" w:type="dxa"/>
          </w:tcPr>
          <w:p>
            <w:pPr>
              <w:pStyle w:val="15"/>
              <w:spacing w:before="107"/>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质量标准</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84"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16"/>
              <w:rPr>
                <w:rFonts w:ascii="Microsoft JhengHei"/>
                <w:b/>
                <w:color w:val="000000" w:themeColor="text1"/>
                <w:sz w:val="26"/>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1.4.1</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13"/>
              <w:rPr>
                <w:rFonts w:ascii="Microsoft JhengHei"/>
                <w:b/>
                <w:color w:val="000000" w:themeColor="text1"/>
                <w:sz w:val="20"/>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投标人资质条件、能力、信誉</w:t>
            </w:r>
          </w:p>
        </w:tc>
        <w:tc>
          <w:tcPr>
            <w:tcW w:w="4251" w:type="dxa"/>
          </w:tcPr>
          <w:p>
            <w:pPr>
              <w:pStyle w:val="15"/>
              <w:spacing w:before="107" w:line="362" w:lineRule="auto"/>
              <w:ind w:left="103" w:right="102"/>
              <w:rPr>
                <w:color w:val="000000" w:themeColor="text1"/>
                <w:sz w:val="21"/>
                <w:highlight w:val="none"/>
                <w14:textFill>
                  <w14:solidFill>
                    <w14:schemeClr w14:val="tx1"/>
                  </w14:solidFill>
                </w14:textFill>
              </w:rPr>
            </w:pPr>
            <w:r>
              <w:rPr>
                <w:color w:val="000000" w:themeColor="text1"/>
                <w:spacing w:val="-5"/>
                <w:sz w:val="21"/>
                <w:highlight w:val="none"/>
                <w14:textFill>
                  <w14:solidFill>
                    <w14:schemeClr w14:val="tx1"/>
                  </w14:solidFill>
                </w14:textFill>
              </w:rPr>
              <w:t>（</w:t>
            </w:r>
            <w:r>
              <w:rPr>
                <w:rFonts w:ascii="Times New Roman" w:eastAsia="Times New Roman"/>
                <w:color w:val="000000" w:themeColor="text1"/>
                <w:spacing w:val="-5"/>
                <w:sz w:val="21"/>
                <w:highlight w:val="none"/>
                <w14:textFill>
                  <w14:solidFill>
                    <w14:schemeClr w14:val="tx1"/>
                  </w14:solidFill>
                </w14:textFill>
              </w:rPr>
              <w:t>1</w:t>
            </w:r>
            <w:r>
              <w:rPr>
                <w:color w:val="000000" w:themeColor="text1"/>
                <w:spacing w:val="-5"/>
                <w:sz w:val="21"/>
                <w:highlight w:val="none"/>
                <w14:textFill>
                  <w14:solidFill>
                    <w14:schemeClr w14:val="tx1"/>
                  </w14:solidFill>
                </w14:textFill>
              </w:rPr>
              <w:t xml:space="preserve">）资质要求（对制造商资质有要求的，应 </w:t>
            </w:r>
            <w:r>
              <w:rPr>
                <w:color w:val="000000" w:themeColor="text1"/>
                <w:w w:val="100"/>
                <w:sz w:val="21"/>
                <w:highlight w:val="none"/>
                <w14:textFill>
                  <w14:solidFill>
                    <w14:schemeClr w14:val="tx1"/>
                  </w14:solidFill>
                </w14:textFill>
              </w:rPr>
              <w:t>分别</w:t>
            </w:r>
            <w:r>
              <w:rPr>
                <w:color w:val="000000" w:themeColor="text1"/>
                <w:spacing w:val="-3"/>
                <w:w w:val="100"/>
                <w:sz w:val="21"/>
                <w:highlight w:val="none"/>
                <w14:textFill>
                  <w14:solidFill>
                    <w14:schemeClr w14:val="tx1"/>
                  </w14:solidFill>
                </w14:textFill>
              </w:rPr>
              <w:t>列</w:t>
            </w:r>
            <w:r>
              <w:rPr>
                <w:color w:val="000000" w:themeColor="text1"/>
                <w:w w:val="100"/>
                <w:sz w:val="21"/>
                <w:highlight w:val="none"/>
                <w14:textFill>
                  <w14:solidFill>
                    <w14:schemeClr w14:val="tx1"/>
                  </w14:solidFill>
                </w14:textFill>
              </w:rPr>
              <w:t>出</w:t>
            </w:r>
            <w:r>
              <w:rPr>
                <w:color w:val="000000" w:themeColor="text1"/>
                <w:spacing w:val="-3"/>
                <w:w w:val="100"/>
                <w:sz w:val="21"/>
                <w:highlight w:val="none"/>
                <w14:textFill>
                  <w14:solidFill>
                    <w14:schemeClr w14:val="tx1"/>
                  </w14:solidFill>
                </w14:textFill>
              </w:rPr>
              <w:t>并</w:t>
            </w:r>
            <w:r>
              <w:rPr>
                <w:color w:val="000000" w:themeColor="text1"/>
                <w:w w:val="100"/>
                <w:sz w:val="21"/>
                <w:highlight w:val="none"/>
                <w14:textFill>
                  <w14:solidFill>
                    <w14:schemeClr w14:val="tx1"/>
                  </w14:solidFill>
                </w14:textFill>
              </w:rPr>
              <w:t>注</w:t>
            </w:r>
            <w:r>
              <w:rPr>
                <w:color w:val="000000" w:themeColor="text1"/>
                <w:spacing w:val="-3"/>
                <w:w w:val="100"/>
                <w:sz w:val="21"/>
                <w:highlight w:val="none"/>
                <w14:textFill>
                  <w14:solidFill>
                    <w14:schemeClr w14:val="tx1"/>
                  </w14:solidFill>
                </w14:textFill>
              </w:rPr>
              <w:t>明</w:t>
            </w:r>
            <w:r>
              <w:rPr>
                <w:color w:val="000000" w:themeColor="text1"/>
                <w:spacing w:val="-106"/>
                <w:w w:val="100"/>
                <w:sz w:val="21"/>
                <w:highlight w:val="none"/>
                <w14:textFill>
                  <w14:solidFill>
                    <w14:schemeClr w14:val="tx1"/>
                  </w14:solidFill>
                </w14:textFill>
              </w:rPr>
              <w:t>）</w:t>
            </w:r>
            <w:r>
              <w:rPr>
                <w:color w:val="000000" w:themeColor="text1"/>
                <w:w w:val="100"/>
                <w:sz w:val="21"/>
                <w:highlight w:val="none"/>
                <w14:textFill>
                  <w14:solidFill>
                    <w14:schemeClr w14:val="tx1"/>
                  </w14:solidFill>
                </w14:textFill>
              </w:rPr>
              <w:t>：</w:t>
            </w:r>
          </w:p>
          <w:p>
            <w:pPr>
              <w:pStyle w:val="15"/>
              <w:spacing w:before="60"/>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2</w:t>
            </w:r>
            <w:r>
              <w:rPr>
                <w:color w:val="000000" w:themeColor="text1"/>
                <w:sz w:val="21"/>
                <w:highlight w:val="none"/>
                <w14:textFill>
                  <w14:solidFill>
                    <w14:schemeClr w14:val="tx1"/>
                  </w14:solidFill>
                </w14:textFill>
              </w:rPr>
              <w:t>）财务要求：</w:t>
            </w:r>
          </w:p>
          <w:p>
            <w:pPr>
              <w:pStyle w:val="15"/>
              <w:spacing w:before="148"/>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3</w:t>
            </w:r>
            <w:r>
              <w:rPr>
                <w:color w:val="000000" w:themeColor="text1"/>
                <w:sz w:val="21"/>
                <w:highlight w:val="none"/>
                <w14:textFill>
                  <w14:solidFill>
                    <w14:schemeClr w14:val="tx1"/>
                  </w14:solidFill>
                </w14:textFill>
              </w:rPr>
              <w:t>）投标人业绩：</w:t>
            </w:r>
          </w:p>
          <w:p>
            <w:pPr>
              <w:pStyle w:val="15"/>
              <w:spacing w:before="107"/>
              <w:ind w:left="629"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投标材料业绩：</w:t>
            </w:r>
          </w:p>
          <w:p>
            <w:pPr>
              <w:pStyle w:val="15"/>
              <w:spacing w:before="164"/>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4</w:t>
            </w:r>
            <w:r>
              <w:rPr>
                <w:color w:val="000000" w:themeColor="text1"/>
                <w:sz w:val="21"/>
                <w:highlight w:val="none"/>
                <w14:textFill>
                  <w14:solidFill>
                    <w14:schemeClr w14:val="tx1"/>
                  </w14:solidFill>
                </w14:textFill>
              </w:rPr>
              <w:t>）信誉要求：</w:t>
            </w:r>
          </w:p>
          <w:p>
            <w:pPr>
              <w:pStyle w:val="15"/>
              <w:spacing w:before="148"/>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5</w:t>
            </w:r>
            <w:r>
              <w:rPr>
                <w:color w:val="000000" w:themeColor="text1"/>
                <w:sz w:val="21"/>
                <w:highlight w:val="none"/>
                <w14:textFill>
                  <w14:solidFill>
                    <w14:schemeClr w14:val="tx1"/>
                  </w14:solidFill>
                </w14:textFill>
              </w:rPr>
              <w:t>）其他要求：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1164" w:type="dxa"/>
          </w:tcPr>
          <w:p>
            <w:pPr>
              <w:pStyle w:val="15"/>
              <w:spacing w:before="12"/>
              <w:rPr>
                <w:rFonts w:ascii="Microsoft JhengHei"/>
                <w:b/>
                <w:color w:val="000000" w:themeColor="text1"/>
                <w:sz w:val="21"/>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1.4.2</w:t>
            </w:r>
          </w:p>
        </w:tc>
        <w:tc>
          <w:tcPr>
            <w:tcW w:w="3908"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是否接受联合体投标</w:t>
            </w:r>
          </w:p>
        </w:tc>
        <w:tc>
          <w:tcPr>
            <w:tcW w:w="4251" w:type="dxa"/>
          </w:tcPr>
          <w:p>
            <w:pPr>
              <w:pStyle w:val="15"/>
              <w:spacing w:before="54"/>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不接受</w:t>
            </w:r>
          </w:p>
          <w:p>
            <w:pPr>
              <w:pStyle w:val="15"/>
              <w:spacing w:before="71"/>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接受，应满足下列要求：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7"/>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1.4.3</w:t>
            </w:r>
          </w:p>
        </w:tc>
        <w:tc>
          <w:tcPr>
            <w:tcW w:w="3908" w:type="dxa"/>
          </w:tcPr>
          <w:p>
            <w:pPr>
              <w:pStyle w:val="15"/>
              <w:spacing w:before="93"/>
              <w:ind w:left="142"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投标人不得存在的其他情形</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1"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2"/>
              <w:rPr>
                <w:rFonts w:ascii="Microsoft JhengHei"/>
                <w:b/>
                <w:color w:val="000000" w:themeColor="text1"/>
                <w:sz w:val="13"/>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1.9.1</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179"/>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投标预备会</w:t>
            </w:r>
          </w:p>
        </w:tc>
        <w:tc>
          <w:tcPr>
            <w:tcW w:w="4251" w:type="dxa"/>
          </w:tcPr>
          <w:p>
            <w:pPr>
              <w:pStyle w:val="15"/>
              <w:spacing w:before="20"/>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不召开</w:t>
            </w:r>
          </w:p>
          <w:p>
            <w:pPr>
              <w:pStyle w:val="15"/>
              <w:spacing w:before="66"/>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召开，召开时间：</w:t>
            </w:r>
          </w:p>
          <w:p>
            <w:pPr>
              <w:pStyle w:val="15"/>
              <w:spacing w:before="124"/>
              <w:ind w:left="94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召开地点：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vMerge w:val="restart"/>
          </w:tcPr>
          <w:p>
            <w:pPr>
              <w:pStyle w:val="15"/>
              <w:spacing w:before="14"/>
              <w:rPr>
                <w:rFonts w:ascii="Microsoft JhengHei"/>
                <w:b/>
                <w:color w:val="000000" w:themeColor="text1"/>
                <w:sz w:val="21"/>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1.9.2</w:t>
            </w:r>
          </w:p>
        </w:tc>
        <w:tc>
          <w:tcPr>
            <w:tcW w:w="3908" w:type="dxa"/>
            <w:vMerge w:val="restart"/>
          </w:tcPr>
          <w:p>
            <w:pPr>
              <w:pStyle w:val="15"/>
              <w:spacing w:before="12"/>
              <w:rPr>
                <w:rFonts w:ascii="Microsoft JhengHei"/>
                <w:b/>
                <w:color w:val="000000" w:themeColor="text1"/>
                <w:sz w:val="15"/>
                <w:highlight w:val="none"/>
                <w14:textFill>
                  <w14:solidFill>
                    <w14:schemeClr w14:val="tx1"/>
                  </w14:solidFill>
                </w14:textFill>
              </w:rPr>
            </w:pPr>
          </w:p>
          <w:p>
            <w:pPr>
              <w:pStyle w:val="15"/>
              <w:ind w:left="475"/>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投标人在投标预备会前提出问题</w:t>
            </w:r>
          </w:p>
        </w:tc>
        <w:tc>
          <w:tcPr>
            <w:tcW w:w="4251" w:type="dxa"/>
          </w:tcPr>
          <w:p>
            <w:pPr>
              <w:pStyle w:val="15"/>
              <w:spacing w:before="107"/>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vMerge w:val="continue"/>
          </w:tcPr>
          <w:p>
            <w:pPr>
              <w:rPr>
                <w:color w:val="000000" w:themeColor="text1"/>
                <w:highlight w:val="none"/>
                <w14:textFill>
                  <w14:solidFill>
                    <w14:schemeClr w14:val="tx1"/>
                  </w14:solidFill>
                </w14:textFill>
              </w:rPr>
            </w:pPr>
          </w:p>
        </w:tc>
        <w:tc>
          <w:tcPr>
            <w:tcW w:w="3908" w:type="dxa"/>
            <w:vMerge w:val="continue"/>
          </w:tcPr>
          <w:p>
            <w:pPr>
              <w:rPr>
                <w:color w:val="000000" w:themeColor="text1"/>
                <w:highlight w:val="none"/>
                <w14:textFill>
                  <w14:solidFill>
                    <w14:schemeClr w14:val="tx1"/>
                  </w14:solidFill>
                </w14:textFill>
              </w:rPr>
            </w:pPr>
          </w:p>
        </w:tc>
        <w:tc>
          <w:tcPr>
            <w:tcW w:w="4251" w:type="dxa"/>
          </w:tcPr>
          <w:p>
            <w:pPr>
              <w:pStyle w:val="15"/>
              <w:spacing w:before="107"/>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1.9.3</w:t>
            </w:r>
          </w:p>
        </w:tc>
        <w:tc>
          <w:tcPr>
            <w:tcW w:w="3908" w:type="dxa"/>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招标文件澄清发出的形式</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2"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16"/>
              <w:rPr>
                <w:rFonts w:ascii="Microsoft JhengHei"/>
                <w:b/>
                <w:color w:val="000000" w:themeColor="text1"/>
                <w:sz w:val="26"/>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1.10.1</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2"/>
              <w:rPr>
                <w:rFonts w:ascii="Microsoft JhengHei"/>
                <w:b/>
                <w:color w:val="000000" w:themeColor="text1"/>
                <w:sz w:val="24"/>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分包</w:t>
            </w:r>
          </w:p>
        </w:tc>
        <w:tc>
          <w:tcPr>
            <w:tcW w:w="4251" w:type="dxa"/>
          </w:tcPr>
          <w:p>
            <w:pPr>
              <w:pStyle w:val="15"/>
              <w:spacing w:before="54"/>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不允许</w:t>
            </w:r>
          </w:p>
          <w:p>
            <w:pPr>
              <w:pStyle w:val="15"/>
              <w:spacing w:before="73"/>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允许，分包内容要求：</w:t>
            </w:r>
          </w:p>
          <w:p>
            <w:pPr>
              <w:pStyle w:val="15"/>
              <w:spacing w:before="18" w:line="440" w:lineRule="exact"/>
              <w:ind w:left="943" w:right="11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分包金额要求： 对分包人的资质要求：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2"/>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1.11.1</w:t>
            </w:r>
          </w:p>
        </w:tc>
        <w:tc>
          <w:tcPr>
            <w:tcW w:w="3908" w:type="dxa"/>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实质性要求和条件</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6"/>
              <w:ind w:left="242" w:right="242"/>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1.11.3</w:t>
            </w:r>
          </w:p>
        </w:tc>
        <w:tc>
          <w:tcPr>
            <w:tcW w:w="3908" w:type="dxa"/>
          </w:tcPr>
          <w:p>
            <w:pPr>
              <w:pStyle w:val="15"/>
              <w:spacing w:before="95"/>
              <w:ind w:left="144" w:right="51"/>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其他可以被接受的技术支持资料</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16"/>
              <w:rPr>
                <w:rFonts w:ascii="Microsoft JhengHei"/>
                <w:b/>
                <w:color w:val="000000" w:themeColor="text1"/>
                <w:sz w:val="11"/>
                <w:highlight w:val="none"/>
                <w14:textFill>
                  <w14:solidFill>
                    <w14:schemeClr w14:val="tx1"/>
                  </w14:solidFill>
                </w14:textFill>
              </w:rPr>
            </w:pPr>
          </w:p>
          <w:p>
            <w:pPr>
              <w:pStyle w:val="15"/>
              <w:ind w:left="242" w:right="242"/>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1.11.4</w:t>
            </w:r>
          </w:p>
        </w:tc>
        <w:tc>
          <w:tcPr>
            <w:tcW w:w="3908" w:type="dxa"/>
          </w:tcPr>
          <w:p>
            <w:pPr>
              <w:pStyle w:val="15"/>
              <w:spacing w:before="1"/>
              <w:rPr>
                <w:rFonts w:ascii="Microsoft JhengHei"/>
                <w:b/>
                <w:color w:val="000000" w:themeColor="text1"/>
                <w:sz w:val="29"/>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偏差</w:t>
            </w:r>
          </w:p>
        </w:tc>
        <w:tc>
          <w:tcPr>
            <w:tcW w:w="4251" w:type="dxa"/>
          </w:tcPr>
          <w:p>
            <w:pPr>
              <w:pStyle w:val="15"/>
              <w:spacing w:before="54"/>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不允许</w:t>
            </w:r>
          </w:p>
          <w:p>
            <w:pPr>
              <w:pStyle w:val="15"/>
              <w:spacing w:before="38"/>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4"/>
                <w:highlight w:val="none"/>
                <w14:textFill>
                  <w14:solidFill>
                    <w14:schemeClr w14:val="tx1"/>
                  </w14:solidFill>
                </w14:textFill>
              </w:rPr>
              <w:t>允许，</w:t>
            </w:r>
            <w:r>
              <w:rPr>
                <w:color w:val="000000" w:themeColor="text1"/>
                <w:sz w:val="21"/>
                <w:highlight w:val="none"/>
                <w14:textFill>
                  <w14:solidFill>
                    <w14:schemeClr w14:val="tx1"/>
                  </w14:solidFill>
                </w14:textFill>
              </w:rPr>
              <w:t>偏差范围：</w:t>
            </w:r>
          </w:p>
          <w:p>
            <w:pPr>
              <w:pStyle w:val="15"/>
              <w:spacing w:before="86"/>
              <w:ind w:left="1049"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最高项数：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9"/>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w:t>
            </w:r>
          </w:p>
        </w:tc>
        <w:tc>
          <w:tcPr>
            <w:tcW w:w="3908" w:type="dxa"/>
          </w:tcPr>
          <w:p>
            <w:pPr>
              <w:pStyle w:val="15"/>
              <w:spacing w:before="110"/>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构成招标文件的其他资料</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vMerge w:val="restart"/>
          </w:tcPr>
          <w:p>
            <w:pPr>
              <w:pStyle w:val="15"/>
              <w:spacing w:before="16"/>
              <w:rPr>
                <w:rFonts w:ascii="Microsoft JhengHei"/>
                <w:b/>
                <w:color w:val="000000" w:themeColor="text1"/>
                <w:sz w:val="21"/>
                <w:highlight w:val="none"/>
                <w14:textFill>
                  <w14:solidFill>
                    <w14:schemeClr w14:val="tx1"/>
                  </w14:solidFill>
                </w14:textFill>
              </w:rPr>
            </w:pPr>
          </w:p>
          <w:p>
            <w:pPr>
              <w:pStyle w:val="15"/>
              <w:spacing w:before="1"/>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2.2.1</w:t>
            </w:r>
          </w:p>
        </w:tc>
        <w:tc>
          <w:tcPr>
            <w:tcW w:w="3908" w:type="dxa"/>
            <w:vMerge w:val="restart"/>
          </w:tcPr>
          <w:p>
            <w:pPr>
              <w:pStyle w:val="15"/>
              <w:spacing w:before="14"/>
              <w:rPr>
                <w:rFonts w:ascii="Microsoft JhengHei"/>
                <w:b/>
                <w:color w:val="000000" w:themeColor="text1"/>
                <w:sz w:val="15"/>
                <w:highlight w:val="none"/>
                <w14:textFill>
                  <w14:solidFill>
                    <w14:schemeClr w14:val="tx1"/>
                  </w14:solidFill>
                </w14:textFill>
              </w:rPr>
            </w:pPr>
          </w:p>
          <w:p>
            <w:pPr>
              <w:pStyle w:val="15"/>
              <w:ind w:left="791"/>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投标人要求澄清招标文件</w:t>
            </w:r>
          </w:p>
        </w:tc>
        <w:tc>
          <w:tcPr>
            <w:tcW w:w="4251" w:type="dxa"/>
          </w:tcPr>
          <w:p>
            <w:pPr>
              <w:pStyle w:val="15"/>
              <w:spacing w:before="107"/>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vMerge w:val="continue"/>
          </w:tcPr>
          <w:p>
            <w:pPr>
              <w:rPr>
                <w:color w:val="000000" w:themeColor="text1"/>
                <w:highlight w:val="none"/>
                <w14:textFill>
                  <w14:solidFill>
                    <w14:schemeClr w14:val="tx1"/>
                  </w14:solidFill>
                </w14:textFill>
              </w:rPr>
            </w:pPr>
          </w:p>
        </w:tc>
        <w:tc>
          <w:tcPr>
            <w:tcW w:w="3908" w:type="dxa"/>
            <w:vMerge w:val="continue"/>
          </w:tcPr>
          <w:p>
            <w:pPr>
              <w:rPr>
                <w:color w:val="000000" w:themeColor="text1"/>
                <w:highlight w:val="none"/>
                <w14:textFill>
                  <w14:solidFill>
                    <w14:schemeClr w14:val="tx1"/>
                  </w14:solidFill>
                </w14:textFill>
              </w:rPr>
            </w:pPr>
          </w:p>
        </w:tc>
        <w:tc>
          <w:tcPr>
            <w:tcW w:w="4251" w:type="dxa"/>
          </w:tcPr>
          <w:p>
            <w:pPr>
              <w:pStyle w:val="15"/>
              <w:spacing w:before="110"/>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2" w:hRule="exact"/>
        </w:trPr>
        <w:tc>
          <w:tcPr>
            <w:tcW w:w="1164" w:type="dxa"/>
            <w:vAlign w:val="center"/>
          </w:tcPr>
          <w:p>
            <w:pPr>
              <w:pStyle w:val="15"/>
              <w:spacing w:before="156"/>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2.2.2</w:t>
            </w:r>
          </w:p>
        </w:tc>
        <w:tc>
          <w:tcPr>
            <w:tcW w:w="3908" w:type="dxa"/>
            <w:vAlign w:val="center"/>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招标文件澄清发出的形式</w:t>
            </w:r>
          </w:p>
        </w:tc>
        <w:tc>
          <w:tcPr>
            <w:tcW w:w="4251" w:type="dxa"/>
            <w:vAlign w:val="center"/>
          </w:tcPr>
          <w:p>
            <w:pPr>
              <w:jc w:val="cente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vMerge w:val="restart"/>
          </w:tcPr>
          <w:p>
            <w:pPr>
              <w:pStyle w:val="15"/>
              <w:spacing w:before="16"/>
              <w:rPr>
                <w:rFonts w:ascii="Microsoft JhengHei"/>
                <w:b/>
                <w:color w:val="000000" w:themeColor="text1"/>
                <w:sz w:val="21"/>
                <w:highlight w:val="none"/>
                <w14:textFill>
                  <w14:solidFill>
                    <w14:schemeClr w14:val="tx1"/>
                  </w14:solidFill>
                </w14:textFill>
              </w:rPr>
            </w:pPr>
          </w:p>
          <w:p>
            <w:pPr>
              <w:pStyle w:val="15"/>
              <w:spacing w:before="1"/>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2.2.3</w:t>
            </w:r>
          </w:p>
        </w:tc>
        <w:tc>
          <w:tcPr>
            <w:tcW w:w="3908" w:type="dxa"/>
            <w:vMerge w:val="restart"/>
          </w:tcPr>
          <w:p>
            <w:pPr>
              <w:pStyle w:val="15"/>
              <w:spacing w:before="14"/>
              <w:rPr>
                <w:rFonts w:ascii="Microsoft JhengHei"/>
                <w:b/>
                <w:color w:val="000000" w:themeColor="text1"/>
                <w:sz w:val="15"/>
                <w:highlight w:val="none"/>
                <w14:textFill>
                  <w14:solidFill>
                    <w14:schemeClr w14:val="tx1"/>
                  </w14:solidFill>
                </w14:textFill>
              </w:rPr>
            </w:pPr>
          </w:p>
          <w:p>
            <w:pPr>
              <w:pStyle w:val="15"/>
              <w:ind w:left="580"/>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投标人确认收到招标文件澄清</w:t>
            </w:r>
          </w:p>
        </w:tc>
        <w:tc>
          <w:tcPr>
            <w:tcW w:w="4251" w:type="dxa"/>
          </w:tcPr>
          <w:p>
            <w:pPr>
              <w:pStyle w:val="15"/>
              <w:spacing w:before="110"/>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vMerge w:val="continue"/>
          </w:tcPr>
          <w:p>
            <w:pPr>
              <w:rPr>
                <w:color w:val="000000" w:themeColor="text1"/>
                <w:highlight w:val="none"/>
                <w14:textFill>
                  <w14:solidFill>
                    <w14:schemeClr w14:val="tx1"/>
                  </w14:solidFill>
                </w14:textFill>
              </w:rPr>
            </w:pPr>
          </w:p>
        </w:tc>
        <w:tc>
          <w:tcPr>
            <w:tcW w:w="3908" w:type="dxa"/>
            <w:vMerge w:val="continue"/>
          </w:tcPr>
          <w:p>
            <w:pPr>
              <w:rPr>
                <w:color w:val="000000" w:themeColor="text1"/>
                <w:highlight w:val="none"/>
                <w14:textFill>
                  <w14:solidFill>
                    <w14:schemeClr w14:val="tx1"/>
                  </w14:solidFill>
                </w14:textFill>
              </w:rPr>
            </w:pPr>
          </w:p>
        </w:tc>
        <w:tc>
          <w:tcPr>
            <w:tcW w:w="4251" w:type="dxa"/>
          </w:tcPr>
          <w:p>
            <w:pPr>
              <w:pStyle w:val="15"/>
              <w:spacing w:before="108"/>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exact"/>
        </w:trPr>
        <w:tc>
          <w:tcPr>
            <w:tcW w:w="1164" w:type="dxa"/>
            <w:vAlign w:val="center"/>
          </w:tcPr>
          <w:p>
            <w:pPr>
              <w:pStyle w:val="15"/>
              <w:spacing w:before="159"/>
              <w:ind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2.3.1</w:t>
            </w:r>
          </w:p>
        </w:tc>
        <w:tc>
          <w:tcPr>
            <w:tcW w:w="3908" w:type="dxa"/>
            <w:vAlign w:val="center"/>
          </w:tcPr>
          <w:p>
            <w:pPr>
              <w:pStyle w:val="15"/>
              <w:spacing w:before="110"/>
              <w:ind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招标文件修改发出的形式</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vMerge w:val="restart"/>
          </w:tcPr>
          <w:p>
            <w:pPr>
              <w:pStyle w:val="15"/>
              <w:spacing w:before="14"/>
              <w:rPr>
                <w:rFonts w:ascii="Microsoft JhengHei"/>
                <w:b/>
                <w:color w:val="000000" w:themeColor="text1"/>
                <w:sz w:val="21"/>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2.3.2</w:t>
            </w:r>
          </w:p>
        </w:tc>
        <w:tc>
          <w:tcPr>
            <w:tcW w:w="3908" w:type="dxa"/>
            <w:vMerge w:val="restart"/>
          </w:tcPr>
          <w:p>
            <w:pPr>
              <w:pStyle w:val="15"/>
              <w:spacing w:before="12"/>
              <w:rPr>
                <w:rFonts w:ascii="Microsoft JhengHei"/>
                <w:b/>
                <w:color w:val="000000" w:themeColor="text1"/>
                <w:sz w:val="15"/>
                <w:highlight w:val="none"/>
                <w14:textFill>
                  <w14:solidFill>
                    <w14:schemeClr w14:val="tx1"/>
                  </w14:solidFill>
                </w14:textFill>
              </w:rPr>
            </w:pPr>
          </w:p>
          <w:p>
            <w:pPr>
              <w:pStyle w:val="15"/>
              <w:ind w:left="580"/>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投标人确认收到招标文件修改</w:t>
            </w:r>
          </w:p>
        </w:tc>
        <w:tc>
          <w:tcPr>
            <w:tcW w:w="4251" w:type="dxa"/>
          </w:tcPr>
          <w:p>
            <w:pPr>
              <w:pStyle w:val="15"/>
              <w:spacing w:before="107"/>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vMerge w:val="continue"/>
          </w:tcPr>
          <w:p>
            <w:pPr>
              <w:rPr>
                <w:color w:val="000000" w:themeColor="text1"/>
                <w:highlight w:val="none"/>
                <w14:textFill>
                  <w14:solidFill>
                    <w14:schemeClr w14:val="tx1"/>
                  </w14:solidFill>
                </w14:textFill>
              </w:rPr>
            </w:pPr>
          </w:p>
        </w:tc>
        <w:tc>
          <w:tcPr>
            <w:tcW w:w="3908" w:type="dxa"/>
            <w:vMerge w:val="continue"/>
          </w:tcPr>
          <w:p>
            <w:pPr>
              <w:rPr>
                <w:color w:val="000000" w:themeColor="text1"/>
                <w:highlight w:val="none"/>
                <w14:textFill>
                  <w14:solidFill>
                    <w14:schemeClr w14:val="tx1"/>
                  </w14:solidFill>
                </w14:textFill>
              </w:rPr>
            </w:pPr>
          </w:p>
        </w:tc>
        <w:tc>
          <w:tcPr>
            <w:tcW w:w="4251" w:type="dxa"/>
          </w:tcPr>
          <w:p>
            <w:pPr>
              <w:pStyle w:val="15"/>
              <w:spacing w:before="107"/>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3.1.1</w:t>
            </w:r>
          </w:p>
        </w:tc>
        <w:tc>
          <w:tcPr>
            <w:tcW w:w="3908" w:type="dxa"/>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构成投标文件的其他资料</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6"/>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3.2.1</w:t>
            </w:r>
          </w:p>
        </w:tc>
        <w:tc>
          <w:tcPr>
            <w:tcW w:w="3908" w:type="dxa"/>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增值税税金的计算方法</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exact"/>
        </w:trPr>
        <w:tc>
          <w:tcPr>
            <w:tcW w:w="1164" w:type="dxa"/>
          </w:tcPr>
          <w:p>
            <w:pPr>
              <w:pStyle w:val="15"/>
              <w:spacing w:before="9"/>
              <w:rPr>
                <w:rFonts w:ascii="Microsoft JhengHei"/>
                <w:b/>
                <w:color w:val="000000" w:themeColor="text1"/>
                <w:sz w:val="21"/>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3.2.4</w:t>
            </w:r>
          </w:p>
        </w:tc>
        <w:tc>
          <w:tcPr>
            <w:tcW w:w="3908" w:type="dxa"/>
          </w:tcPr>
          <w:p>
            <w:pPr>
              <w:pStyle w:val="15"/>
              <w:spacing w:before="12"/>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最高投标限价</w:t>
            </w:r>
          </w:p>
        </w:tc>
        <w:tc>
          <w:tcPr>
            <w:tcW w:w="4251" w:type="dxa"/>
          </w:tcPr>
          <w:p>
            <w:pPr>
              <w:pStyle w:val="15"/>
              <w:spacing w:before="54"/>
              <w:ind w:left="103" w:right="3278"/>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无</w:t>
            </w:r>
          </w:p>
          <w:p>
            <w:pPr>
              <w:pStyle w:val="15"/>
              <w:spacing w:before="72"/>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有，最高投标限价：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9"/>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3.2.5</w:t>
            </w:r>
          </w:p>
        </w:tc>
        <w:tc>
          <w:tcPr>
            <w:tcW w:w="3908" w:type="dxa"/>
          </w:tcPr>
          <w:p>
            <w:pPr>
              <w:pStyle w:val="15"/>
              <w:spacing w:before="110"/>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投标报价的其他要求</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3.3.1</w:t>
            </w:r>
          </w:p>
        </w:tc>
        <w:tc>
          <w:tcPr>
            <w:tcW w:w="3908" w:type="dxa"/>
          </w:tcPr>
          <w:p>
            <w:pPr>
              <w:pStyle w:val="15"/>
              <w:spacing w:before="107"/>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投标有效期</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0"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6"/>
              <w:rPr>
                <w:rFonts w:ascii="Microsoft JhengHei"/>
                <w:b/>
                <w:color w:val="000000" w:themeColor="text1"/>
                <w:sz w:val="22"/>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3.4.1</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9"/>
              <w:rPr>
                <w:rFonts w:ascii="Microsoft JhengHei"/>
                <w:b/>
                <w:color w:val="000000" w:themeColor="text1"/>
                <w:sz w:val="19"/>
                <w:highlight w:val="none"/>
                <w14:textFill>
                  <w14:solidFill>
                    <w14:schemeClr w14:val="tx1"/>
                  </w14:solidFill>
                </w14:textFill>
              </w:rPr>
            </w:pPr>
          </w:p>
          <w:p>
            <w:pPr>
              <w:pStyle w:val="15"/>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投标保证金</w:t>
            </w:r>
          </w:p>
        </w:tc>
        <w:tc>
          <w:tcPr>
            <w:tcW w:w="4251" w:type="dxa"/>
          </w:tcPr>
          <w:p>
            <w:pPr>
              <w:pStyle w:val="15"/>
              <w:spacing w:before="76"/>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是否要求投标人递交投标保证金：</w:t>
            </w:r>
          </w:p>
          <w:p>
            <w:pPr>
              <w:pStyle w:val="15"/>
              <w:spacing w:before="70"/>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要求，投标保证金的形式：</w:t>
            </w:r>
            <w:r>
              <w:rPr>
                <w:rFonts w:hint="eastAsia"/>
                <w:color w:val="000000" w:themeColor="text1"/>
                <w:sz w:val="21"/>
                <w:highlight w:val="none"/>
                <w14:textFill>
                  <w14:solidFill>
                    <w14:schemeClr w14:val="tx1"/>
                  </w14:solidFill>
                </w14:textFill>
              </w:rPr>
              <w:t>可选择银行转账、电子保函、纸质保函、信用担保等方式。</w:t>
            </w:r>
          </w:p>
          <w:p>
            <w:pPr>
              <w:pStyle w:val="15"/>
              <w:spacing w:before="86"/>
              <w:ind w:left="94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投标保证金的金额：</w:t>
            </w:r>
          </w:p>
          <w:p>
            <w:pPr>
              <w:pStyle w:val="15"/>
              <w:spacing w:before="72"/>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exact"/>
        </w:trPr>
        <w:tc>
          <w:tcPr>
            <w:tcW w:w="1164" w:type="dxa"/>
            <w:vAlign w:val="center"/>
          </w:tcPr>
          <w:p>
            <w:pPr>
              <w:pStyle w:val="15"/>
              <w:ind w:right="-23"/>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3.4.4</w:t>
            </w:r>
          </w:p>
        </w:tc>
        <w:tc>
          <w:tcPr>
            <w:tcW w:w="3908" w:type="dxa"/>
            <w:vAlign w:val="center"/>
          </w:tcPr>
          <w:p>
            <w:pPr>
              <w:pStyle w:val="15"/>
              <w:ind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其他可以不予退还投标保证金的情形</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0" w:hRule="exact"/>
        </w:trPr>
        <w:tc>
          <w:tcPr>
            <w:tcW w:w="1164" w:type="dxa"/>
            <w:vAlign w:val="center"/>
          </w:tcPr>
          <w:p>
            <w:pPr>
              <w:pStyle w:val="15"/>
              <w:ind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3.5</w:t>
            </w:r>
          </w:p>
        </w:tc>
        <w:tc>
          <w:tcPr>
            <w:tcW w:w="3908" w:type="dxa"/>
            <w:vAlign w:val="center"/>
          </w:tcPr>
          <w:p>
            <w:pPr>
              <w:pStyle w:val="15"/>
              <w:ind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资格审查资料的特殊要求</w:t>
            </w:r>
          </w:p>
        </w:tc>
        <w:tc>
          <w:tcPr>
            <w:tcW w:w="4251" w:type="dxa"/>
            <w:vAlign w:val="center"/>
          </w:tcPr>
          <w:p>
            <w:pPr>
              <w:pStyle w:val="15"/>
              <w:spacing w:before="73"/>
              <w:ind w:right="3278"/>
              <w:jc w:val="center"/>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无</w:t>
            </w:r>
          </w:p>
          <w:p>
            <w:pPr>
              <w:pStyle w:val="15"/>
              <w:spacing w:before="33"/>
              <w:ind w:right="102" w:firstLine="320" w:firstLineChars="100"/>
              <w:jc w:val="both"/>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有，具体要求：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exact"/>
        </w:trPr>
        <w:tc>
          <w:tcPr>
            <w:tcW w:w="1164" w:type="dxa"/>
            <w:vAlign w:val="center"/>
          </w:tcPr>
          <w:p>
            <w:pPr>
              <w:pStyle w:val="15"/>
              <w:ind w:right="-23"/>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3.5.2</w:t>
            </w:r>
          </w:p>
        </w:tc>
        <w:tc>
          <w:tcPr>
            <w:tcW w:w="3908" w:type="dxa"/>
            <w:vAlign w:val="center"/>
          </w:tcPr>
          <w:p>
            <w:pPr>
              <w:pStyle w:val="15"/>
              <w:ind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近年财务状况的年份要求</w:t>
            </w:r>
          </w:p>
        </w:tc>
        <w:tc>
          <w:tcPr>
            <w:tcW w:w="4251" w:type="dxa"/>
            <w:vAlign w:val="center"/>
          </w:tcPr>
          <w:p>
            <w:pPr>
              <w:pStyle w:val="15"/>
              <w:tabs>
                <w:tab w:val="left" w:pos="660"/>
                <w:tab w:val="left" w:pos="1641"/>
              </w:tabs>
              <w:ind w:right="102" w:firstLine="630" w:firstLineChars="300"/>
              <w:jc w:val="left"/>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年至</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7" w:hRule="exact"/>
        </w:trPr>
        <w:tc>
          <w:tcPr>
            <w:tcW w:w="1164" w:type="dxa"/>
            <w:vAlign w:val="center"/>
          </w:tcPr>
          <w:p>
            <w:pPr>
              <w:pStyle w:val="15"/>
              <w:ind w:right="-23"/>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3.5.3</w:t>
            </w:r>
          </w:p>
        </w:tc>
        <w:tc>
          <w:tcPr>
            <w:tcW w:w="3908" w:type="dxa"/>
            <w:vAlign w:val="center"/>
          </w:tcPr>
          <w:p>
            <w:pPr>
              <w:pStyle w:val="15"/>
              <w:ind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近年完成的类似项目情况的时间要求</w:t>
            </w:r>
          </w:p>
        </w:tc>
        <w:tc>
          <w:tcPr>
            <w:tcW w:w="4251" w:type="dxa"/>
            <w:vAlign w:val="center"/>
          </w:tcPr>
          <w:p>
            <w:pPr>
              <w:pStyle w:val="15"/>
              <w:tabs>
                <w:tab w:val="left" w:pos="799"/>
                <w:tab w:val="left" w:pos="1569"/>
                <w:tab w:val="left" w:pos="2340"/>
              </w:tabs>
              <w:spacing w:before="122"/>
              <w:ind w:left="242" w:right="102"/>
              <w:jc w:val="left"/>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年</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月</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p>
          <w:p>
            <w:pPr>
              <w:pStyle w:val="15"/>
              <w:tabs>
                <w:tab w:val="left" w:pos="1397"/>
                <w:tab w:val="left" w:pos="2167"/>
                <w:tab w:val="left" w:pos="2940"/>
              </w:tabs>
              <w:spacing w:before="165"/>
              <w:ind w:left="629" w:right="102"/>
              <w:jc w:val="left"/>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至</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年</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月</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7" w:hRule="exact"/>
        </w:trPr>
        <w:tc>
          <w:tcPr>
            <w:tcW w:w="1164" w:type="dxa"/>
            <w:vAlign w:val="center"/>
          </w:tcPr>
          <w:p>
            <w:pPr>
              <w:pStyle w:val="15"/>
              <w:ind w:right="-23"/>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3.5.5</w:t>
            </w:r>
          </w:p>
        </w:tc>
        <w:tc>
          <w:tcPr>
            <w:tcW w:w="3908" w:type="dxa"/>
            <w:vAlign w:val="center"/>
          </w:tcPr>
          <w:p>
            <w:pPr>
              <w:pStyle w:val="15"/>
              <w:ind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近年发生的诉讼及仲裁情况的时间要求</w:t>
            </w:r>
          </w:p>
        </w:tc>
        <w:tc>
          <w:tcPr>
            <w:tcW w:w="4251" w:type="dxa"/>
            <w:vAlign w:val="center"/>
          </w:tcPr>
          <w:p>
            <w:pPr>
              <w:pStyle w:val="15"/>
              <w:tabs>
                <w:tab w:val="left" w:pos="799"/>
                <w:tab w:val="left" w:pos="1569"/>
                <w:tab w:val="left" w:pos="2340"/>
              </w:tabs>
              <w:spacing w:before="119"/>
              <w:ind w:left="242" w:right="102"/>
              <w:jc w:val="left"/>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年</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月</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p>
          <w:p>
            <w:pPr>
              <w:pStyle w:val="15"/>
              <w:tabs>
                <w:tab w:val="left" w:pos="1397"/>
                <w:tab w:val="left" w:pos="2167"/>
                <w:tab w:val="left" w:pos="2940"/>
              </w:tabs>
              <w:spacing w:before="166"/>
              <w:ind w:left="629" w:right="102"/>
              <w:jc w:val="left"/>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至</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年</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月</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exact"/>
        </w:trPr>
        <w:tc>
          <w:tcPr>
            <w:tcW w:w="1164" w:type="dxa"/>
            <w:vAlign w:val="center"/>
          </w:tcPr>
          <w:p>
            <w:pPr>
              <w:pStyle w:val="15"/>
              <w:ind w:right="-23"/>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3.6.1</w:t>
            </w:r>
          </w:p>
        </w:tc>
        <w:tc>
          <w:tcPr>
            <w:tcW w:w="3908" w:type="dxa"/>
            <w:vAlign w:val="center"/>
          </w:tcPr>
          <w:p>
            <w:pPr>
              <w:pStyle w:val="15"/>
              <w:ind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是否允许递交备选投标方案</w:t>
            </w:r>
          </w:p>
        </w:tc>
        <w:tc>
          <w:tcPr>
            <w:tcW w:w="4251" w:type="dxa"/>
            <w:vAlign w:val="center"/>
          </w:tcPr>
          <w:p>
            <w:pPr>
              <w:pStyle w:val="15"/>
              <w:spacing w:before="51"/>
              <w:ind w:left="103" w:right="102"/>
              <w:jc w:val="left"/>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不允许</w:t>
            </w:r>
          </w:p>
          <w:p>
            <w:pPr>
              <w:pStyle w:val="15"/>
              <w:spacing w:before="66"/>
              <w:ind w:left="103" w:right="3278"/>
              <w:jc w:val="left"/>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允许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0" w:hRule="exact"/>
        </w:trPr>
        <w:tc>
          <w:tcPr>
            <w:tcW w:w="1164" w:type="dxa"/>
          </w:tcPr>
          <w:p>
            <w:pPr>
              <w:pStyle w:val="15"/>
              <w:spacing w:before="9"/>
              <w:rPr>
                <w:rFonts w:ascii="Microsoft JhengHei"/>
                <w:b/>
                <w:color w:val="000000" w:themeColor="text1"/>
                <w:sz w:val="31"/>
                <w:highlight w:val="none"/>
                <w14:textFill>
                  <w14:solidFill>
                    <w14:schemeClr w14:val="tx1"/>
                  </w14:solidFill>
                </w14:textFill>
              </w:rPr>
            </w:pPr>
          </w:p>
          <w:p>
            <w:pPr>
              <w:pStyle w:val="15"/>
              <w:ind w:right="-5"/>
              <w:jc w:val="right"/>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3.7.3A</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2</w:t>
            </w:r>
            <w:r>
              <w:rPr>
                <w:color w:val="000000" w:themeColor="text1"/>
                <w:sz w:val="21"/>
                <w:highlight w:val="none"/>
                <w14:textFill>
                  <w14:solidFill>
                    <w14:schemeClr w14:val="tx1"/>
                  </w14:solidFill>
                </w14:textFill>
              </w:rPr>
              <w:t>）</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9"/>
              <w:rPr>
                <w:rFonts w:ascii="Microsoft JhengHei"/>
                <w:b/>
                <w:color w:val="000000" w:themeColor="text1"/>
                <w:sz w:val="11"/>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投标文件副本份数及其他要求</w:t>
            </w:r>
          </w:p>
        </w:tc>
        <w:tc>
          <w:tcPr>
            <w:tcW w:w="4251" w:type="dxa"/>
          </w:tcPr>
          <w:p>
            <w:pPr>
              <w:pStyle w:val="15"/>
              <w:spacing w:before="107"/>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投标文件副本份数：</w:t>
            </w:r>
          </w:p>
          <w:p>
            <w:pPr>
              <w:pStyle w:val="15"/>
              <w:spacing w:before="1" w:line="440" w:lineRule="atLeast"/>
              <w:ind w:left="103" w:right="159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是否要求提交电子版文件： 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exact"/>
        </w:trPr>
        <w:tc>
          <w:tcPr>
            <w:tcW w:w="1164" w:type="dxa"/>
          </w:tcPr>
          <w:p>
            <w:pPr>
              <w:pStyle w:val="15"/>
              <w:spacing w:before="110"/>
              <w:ind w:right="-5"/>
              <w:jc w:val="right"/>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3.7.3A</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3</w:t>
            </w:r>
            <w:r>
              <w:rPr>
                <w:color w:val="000000" w:themeColor="text1"/>
                <w:sz w:val="21"/>
                <w:highlight w:val="none"/>
                <w14:textFill>
                  <w14:solidFill>
                    <w14:schemeClr w14:val="tx1"/>
                  </w14:solidFill>
                </w14:textFill>
              </w:rPr>
              <w:t>）</w:t>
            </w:r>
          </w:p>
        </w:tc>
        <w:tc>
          <w:tcPr>
            <w:tcW w:w="3908" w:type="dxa"/>
            <w:vAlign w:val="top"/>
          </w:tcPr>
          <w:p>
            <w:pPr>
              <w:pStyle w:val="15"/>
              <w:spacing w:before="17"/>
              <w:rPr>
                <w:rFonts w:ascii="Microsoft JhengHei"/>
                <w:b/>
                <w:color w:val="000000" w:themeColor="text1"/>
                <w:sz w:val="17"/>
                <w:highlight w:val="none"/>
                <w14:textFill>
                  <w14:solidFill>
                    <w14:schemeClr w14:val="tx1"/>
                  </w14:solidFill>
                </w14:textFill>
              </w:rPr>
            </w:pPr>
          </w:p>
          <w:p>
            <w:pPr>
              <w:pStyle w:val="15"/>
              <w:ind w:left="147" w:leftChars="0" w:right="139" w:rightChars="0"/>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装订</w:t>
            </w:r>
            <w:r>
              <w:rPr>
                <w:rFonts w:hint="eastAsia"/>
                <w:color w:val="000000" w:themeColor="text1"/>
                <w:sz w:val="21"/>
                <w:highlight w:val="none"/>
                <w:lang w:val="en-US" w:eastAsia="zh-CN"/>
                <w14:textFill>
                  <w14:solidFill>
                    <w14:schemeClr w14:val="tx1"/>
                  </w14:solidFill>
                </w14:textFill>
              </w:rPr>
              <w:t>要求</w:t>
            </w:r>
          </w:p>
        </w:tc>
        <w:tc>
          <w:tcPr>
            <w:tcW w:w="4251" w:type="dxa"/>
            <w:vAlign w:val="top"/>
          </w:tcPr>
          <w:p>
            <w:pPr>
              <w:pStyle w:val="15"/>
              <w:spacing w:before="66" w:line="365" w:lineRule="exact"/>
              <w:ind w:left="107" w:leftChars="0" w:right="0" w:rightChars="0"/>
              <w:rPr>
                <w:color w:val="000000" w:themeColor="text1"/>
                <w:sz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如采用“暗标”评审，暗标部分必须单独成册。</w:t>
            </w:r>
          </w:p>
        </w:tc>
      </w:tr>
    </w:tbl>
    <w:p>
      <w:pPr>
        <w:spacing w:after="0"/>
        <w:rPr>
          <w:color w:val="000000" w:themeColor="text1"/>
          <w:sz w:val="21"/>
          <w:highlight w:val="none"/>
          <w14:textFill>
            <w14:solidFill>
              <w14:schemeClr w14:val="tx1"/>
            </w14:solidFill>
          </w14:textFill>
        </w:rPr>
        <w:sectPr>
          <w:pgSz w:w="12240" w:h="15840"/>
          <w:pgMar w:top="1440" w:right="1100" w:bottom="1060" w:left="1580" w:header="0" w:footer="861" w:gutter="0"/>
          <w:cols w:space="720" w:num="1"/>
        </w:sectPr>
      </w:pPr>
    </w:p>
    <w:tbl>
      <w:tblPr>
        <w:tblStyle w:val="10"/>
        <w:tblW w:w="9323"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39"/>
        <w:gridCol w:w="3633"/>
        <w:gridCol w:w="4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439" w:type="dxa"/>
          </w:tcPr>
          <w:p>
            <w:pPr>
              <w:pStyle w:val="15"/>
              <w:spacing w:before="40"/>
              <w:ind w:left="259" w:right="-23"/>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条款号</w:t>
            </w:r>
          </w:p>
        </w:tc>
        <w:tc>
          <w:tcPr>
            <w:tcW w:w="3633" w:type="dxa"/>
          </w:tcPr>
          <w:p>
            <w:pPr>
              <w:pStyle w:val="15"/>
              <w:spacing w:before="40"/>
              <w:ind w:left="144" w:right="144"/>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条款名称</w:t>
            </w:r>
          </w:p>
        </w:tc>
        <w:tc>
          <w:tcPr>
            <w:tcW w:w="4251" w:type="dxa"/>
          </w:tcPr>
          <w:p>
            <w:pPr>
              <w:pStyle w:val="15"/>
              <w:spacing w:before="40"/>
              <w:ind w:left="1681" w:right="1679"/>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439" w:type="dxa"/>
          </w:tcPr>
          <w:p>
            <w:pPr>
              <w:pStyle w:val="15"/>
              <w:spacing w:before="107"/>
              <w:ind w:left="103" w:right="-23"/>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3.7.3</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B</w:t>
            </w:r>
            <w:r>
              <w:rPr>
                <w:color w:val="000000" w:themeColor="text1"/>
                <w:sz w:val="21"/>
                <w:highlight w:val="none"/>
                <w14:textFill>
                  <w14:solidFill>
                    <w14:schemeClr w14:val="tx1"/>
                  </w14:solidFill>
                </w14:textFill>
              </w:rPr>
              <w:t>）</w:t>
            </w:r>
          </w:p>
        </w:tc>
        <w:tc>
          <w:tcPr>
            <w:tcW w:w="3633" w:type="dxa"/>
          </w:tcPr>
          <w:p>
            <w:pPr>
              <w:pStyle w:val="15"/>
              <w:spacing w:before="9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投标文件所附证书证件要求</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439" w:type="dxa"/>
          </w:tcPr>
          <w:p>
            <w:pPr>
              <w:pStyle w:val="15"/>
              <w:spacing w:before="107"/>
              <w:ind w:left="103" w:right="-23"/>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3.7.3</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B</w:t>
            </w:r>
            <w:r>
              <w:rPr>
                <w:color w:val="000000" w:themeColor="text1"/>
                <w:sz w:val="21"/>
                <w:highlight w:val="none"/>
                <w14:textFill>
                  <w14:solidFill>
                    <w14:schemeClr w14:val="tx1"/>
                  </w14:solidFill>
                </w14:textFill>
              </w:rPr>
              <w:t>）</w:t>
            </w:r>
          </w:p>
        </w:tc>
        <w:tc>
          <w:tcPr>
            <w:tcW w:w="3633" w:type="dxa"/>
          </w:tcPr>
          <w:p>
            <w:pPr>
              <w:pStyle w:val="15"/>
              <w:spacing w:before="93"/>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投标文件签字或盖章要求</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439" w:type="dxa"/>
          </w:tcPr>
          <w:p>
            <w:pPr>
              <w:pStyle w:val="15"/>
              <w:spacing w:before="107"/>
              <w:ind w:left="103" w:right="-23"/>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4.1.1</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B</w:t>
            </w:r>
            <w:r>
              <w:rPr>
                <w:color w:val="000000" w:themeColor="text1"/>
                <w:sz w:val="21"/>
                <w:highlight w:val="none"/>
                <w14:textFill>
                  <w14:solidFill>
                    <w14:schemeClr w14:val="tx1"/>
                  </w14:solidFill>
                </w14:textFill>
              </w:rPr>
              <w:t>）</w:t>
            </w:r>
          </w:p>
        </w:tc>
        <w:tc>
          <w:tcPr>
            <w:tcW w:w="3633" w:type="dxa"/>
          </w:tcPr>
          <w:p>
            <w:pPr>
              <w:pStyle w:val="15"/>
              <w:spacing w:before="9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投标文件加密要求</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0" w:hRule="exact"/>
        </w:trPr>
        <w:tc>
          <w:tcPr>
            <w:tcW w:w="1439" w:type="dxa"/>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5"/>
              <w:rPr>
                <w:rFonts w:ascii="Microsoft JhengHei"/>
                <w:b/>
                <w:color w:val="000000" w:themeColor="text1"/>
                <w:sz w:val="25"/>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4.1.2</w:t>
            </w:r>
          </w:p>
        </w:tc>
        <w:tc>
          <w:tcPr>
            <w:tcW w:w="3633" w:type="dxa"/>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8"/>
              <w:rPr>
                <w:rFonts w:ascii="Microsoft JhengHei"/>
                <w:b/>
                <w:color w:val="000000" w:themeColor="text1"/>
                <w:sz w:val="22"/>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封套上应载明的信息</w:t>
            </w:r>
          </w:p>
        </w:tc>
        <w:tc>
          <w:tcPr>
            <w:tcW w:w="4251" w:type="dxa"/>
          </w:tcPr>
          <w:p>
            <w:pPr>
              <w:pStyle w:val="15"/>
              <w:spacing w:before="74" w:line="348" w:lineRule="auto"/>
              <w:ind w:left="103" w:right="285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招标人名称： 招标人地址：</w:t>
            </w:r>
          </w:p>
          <w:p>
            <w:pPr>
              <w:pStyle w:val="15"/>
              <w:tabs>
                <w:tab w:val="left" w:pos="1157"/>
              </w:tabs>
              <w:spacing w:before="32" w:line="350" w:lineRule="auto"/>
              <w:ind w:left="103" w:right="102"/>
              <w:rPr>
                <w:color w:val="000000" w:themeColor="text1"/>
                <w:sz w:val="21"/>
                <w:highlight w:val="none"/>
                <w14:textFill>
                  <w14:solidFill>
                    <w14:schemeClr w14:val="tx1"/>
                  </w14:solidFill>
                </w14:textFill>
              </w:rPr>
            </w:pPr>
            <w:r>
              <w:rPr>
                <w:rFonts w:ascii="Times New Roman" w:eastAsia="Times New Roman"/>
                <w:color w:val="000000" w:themeColor="text1"/>
                <w:w w:val="100"/>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（项目名称）材料采购招标项目 投标文件</w:t>
            </w:r>
          </w:p>
          <w:p>
            <w:pPr>
              <w:pStyle w:val="15"/>
              <w:spacing w:before="27"/>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招标项目编号：</w:t>
            </w:r>
          </w:p>
          <w:p>
            <w:pPr>
              <w:pStyle w:val="15"/>
              <w:tabs>
                <w:tab w:val="left" w:pos="734"/>
                <w:tab w:val="left" w:pos="1365"/>
                <w:tab w:val="left" w:pos="1994"/>
                <w:tab w:val="left" w:pos="2623"/>
              </w:tabs>
              <w:spacing w:before="126"/>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在</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年</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pacing w:val="-3"/>
                <w:sz w:val="21"/>
                <w:highlight w:val="none"/>
                <w14:textFill>
                  <w14:solidFill>
                    <w14:schemeClr w14:val="tx1"/>
                  </w14:solidFill>
                </w14:textFill>
              </w:rPr>
              <w:t>月</w:t>
            </w:r>
            <w:r>
              <w:rPr>
                <w:rFonts w:ascii="Times New Roman" w:eastAsia="Times New Roman"/>
                <w:color w:val="000000" w:themeColor="text1"/>
                <w:spacing w:val="-3"/>
                <w:sz w:val="21"/>
                <w:highlight w:val="none"/>
                <w:u w:val="single"/>
                <w14:textFill>
                  <w14:solidFill>
                    <w14:schemeClr w14:val="tx1"/>
                  </w14:solidFill>
                </w14:textFill>
              </w:rPr>
              <w:t xml:space="preserve"> </w:t>
            </w:r>
            <w:r>
              <w:rPr>
                <w:rFonts w:ascii="Times New Roman" w:eastAsia="Times New Roman"/>
                <w:color w:val="000000" w:themeColor="text1"/>
                <w:spacing w:val="-3"/>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时前不得开启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439" w:type="dxa"/>
          </w:tcPr>
          <w:p>
            <w:pPr>
              <w:pStyle w:val="15"/>
              <w:spacing w:before="156"/>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4.2.1</w:t>
            </w:r>
          </w:p>
        </w:tc>
        <w:tc>
          <w:tcPr>
            <w:tcW w:w="3633" w:type="dxa"/>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投标截止时间</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439" w:type="dxa"/>
            <w:vAlign w:val="center"/>
          </w:tcPr>
          <w:p>
            <w:pPr>
              <w:pStyle w:val="15"/>
              <w:spacing w:before="107"/>
              <w:ind w:left="103" w:right="-23"/>
              <w:jc w:val="center"/>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4.2.2</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A</w:t>
            </w:r>
            <w:r>
              <w:rPr>
                <w:color w:val="000000" w:themeColor="text1"/>
                <w:sz w:val="21"/>
                <w:highlight w:val="none"/>
                <w14:textFill>
                  <w14:solidFill>
                    <w14:schemeClr w14:val="tx1"/>
                  </w14:solidFill>
                </w14:textFill>
              </w:rPr>
              <w:t>）</w:t>
            </w:r>
          </w:p>
        </w:tc>
        <w:tc>
          <w:tcPr>
            <w:tcW w:w="3633" w:type="dxa"/>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递交投标文件地点</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6" w:hRule="exact"/>
        </w:trPr>
        <w:tc>
          <w:tcPr>
            <w:tcW w:w="1439" w:type="dxa"/>
            <w:vAlign w:val="center"/>
          </w:tcPr>
          <w:p>
            <w:pPr>
              <w:pStyle w:val="15"/>
              <w:spacing w:before="107"/>
              <w:ind w:left="103" w:right="-23"/>
              <w:jc w:val="center"/>
              <w:rPr>
                <w:rFonts w:ascii="Times New Roman" w:eastAsia="Times New Roman"/>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4.2.2</w:t>
            </w:r>
            <w:r>
              <w:rPr>
                <w:color w:val="000000" w:themeColor="text1"/>
                <w:sz w:val="21"/>
                <w:highlight w:val="none"/>
                <w14:textFill>
                  <w14:solidFill>
                    <w14:schemeClr w14:val="tx1"/>
                  </w14:solidFill>
                </w14:textFill>
              </w:rPr>
              <w:t>（</w:t>
            </w:r>
            <w:r>
              <w:rPr>
                <w:rFonts w:hint="eastAsia" w:ascii="Times New Roman"/>
                <w:color w:val="000000" w:themeColor="text1"/>
                <w:sz w:val="21"/>
                <w:highlight w:val="none"/>
                <w:lang w:val="en-US" w:eastAsia="zh-CN"/>
                <w14:textFill>
                  <w14:solidFill>
                    <w14:schemeClr w14:val="tx1"/>
                  </w14:solidFill>
                </w14:textFill>
              </w:rPr>
              <w:t>B</w:t>
            </w:r>
            <w:r>
              <w:rPr>
                <w:color w:val="000000" w:themeColor="text1"/>
                <w:sz w:val="21"/>
                <w:highlight w:val="none"/>
                <w14:textFill>
                  <w14:solidFill>
                    <w14:schemeClr w14:val="tx1"/>
                  </w14:solidFill>
                </w14:textFill>
              </w:rPr>
              <w:t>）</w:t>
            </w:r>
          </w:p>
        </w:tc>
        <w:tc>
          <w:tcPr>
            <w:tcW w:w="3633" w:type="dxa"/>
            <w:vAlign w:val="center"/>
          </w:tcPr>
          <w:p>
            <w:pPr>
              <w:pStyle w:val="15"/>
              <w:spacing w:before="107"/>
              <w:ind w:left="144" w:right="144"/>
              <w:jc w:val="center"/>
              <w:rPr>
                <w:color w:val="000000" w:themeColor="text1"/>
                <w:sz w:val="21"/>
                <w:highlight w:val="none"/>
                <w14:textFill>
                  <w14:solidFill>
                    <w14:schemeClr w14:val="tx1"/>
                  </w14:solidFill>
                </w14:textFill>
              </w:rPr>
            </w:pPr>
            <w:r>
              <w:rPr>
                <w:rFonts w:hint="eastAsia"/>
                <w:color w:val="000000" w:themeColor="text1"/>
                <w:sz w:val="21"/>
                <w:highlight w:val="none"/>
                <w14:textFill>
                  <w14:solidFill>
                    <w14:schemeClr w14:val="tx1"/>
                  </w14:solidFill>
                </w14:textFill>
              </w:rPr>
              <w:t>投标人通过下载招标文件的电子招标投标交易平台递交电子投标文件</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exact"/>
        </w:trPr>
        <w:tc>
          <w:tcPr>
            <w:tcW w:w="1439" w:type="dxa"/>
          </w:tcPr>
          <w:p>
            <w:pPr>
              <w:pStyle w:val="15"/>
              <w:spacing w:before="6"/>
              <w:rPr>
                <w:rFonts w:ascii="Microsoft JhengHei"/>
                <w:b/>
                <w:color w:val="000000" w:themeColor="text1"/>
                <w:sz w:val="19"/>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4.2.3</w:t>
            </w:r>
          </w:p>
        </w:tc>
        <w:tc>
          <w:tcPr>
            <w:tcW w:w="3633" w:type="dxa"/>
          </w:tcPr>
          <w:p>
            <w:pPr>
              <w:pStyle w:val="15"/>
              <w:spacing w:before="9"/>
              <w:rPr>
                <w:rFonts w:ascii="Microsoft JhengHei"/>
                <w:b/>
                <w:color w:val="000000" w:themeColor="text1"/>
                <w:sz w:val="16"/>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投标文件是否退还</w:t>
            </w:r>
          </w:p>
        </w:tc>
        <w:tc>
          <w:tcPr>
            <w:tcW w:w="4251" w:type="dxa"/>
          </w:tcPr>
          <w:p>
            <w:pPr>
              <w:pStyle w:val="15"/>
              <w:spacing w:before="20"/>
              <w:ind w:left="103" w:right="3278"/>
              <w:rPr>
                <w:color w:val="000000" w:themeColor="text1"/>
                <w:sz w:val="24"/>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4"/>
                <w:highlight w:val="none"/>
                <w14:textFill>
                  <w14:solidFill>
                    <w14:schemeClr w14:val="tx1"/>
                  </w14:solidFill>
                </w14:textFill>
              </w:rPr>
              <w:t>否</w:t>
            </w:r>
          </w:p>
          <w:p>
            <w:pPr>
              <w:pStyle w:val="15"/>
              <w:spacing w:before="33"/>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是，退还时间：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1439"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58" w:right="-23"/>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5.1</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A</w:t>
            </w:r>
            <w:r>
              <w:rPr>
                <w:color w:val="000000" w:themeColor="text1"/>
                <w:sz w:val="21"/>
                <w:highlight w:val="none"/>
                <w14:textFill>
                  <w14:solidFill>
                    <w14:schemeClr w14:val="tx1"/>
                  </w14:solidFill>
                </w14:textFill>
              </w:rPr>
              <w:t>）</w:t>
            </w:r>
          </w:p>
        </w:tc>
        <w:tc>
          <w:tcPr>
            <w:tcW w:w="3633"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开标时间和地点</w:t>
            </w:r>
          </w:p>
        </w:tc>
        <w:tc>
          <w:tcPr>
            <w:tcW w:w="4251" w:type="dxa"/>
          </w:tcPr>
          <w:p>
            <w:pPr>
              <w:pStyle w:val="15"/>
              <w:spacing w:before="107"/>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开标时间：同投标截止时间</w:t>
            </w:r>
          </w:p>
          <w:p>
            <w:pPr>
              <w:pStyle w:val="15"/>
              <w:spacing w:before="166"/>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开标地点：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439" w:type="dxa"/>
          </w:tcPr>
          <w:p>
            <w:pPr>
              <w:pStyle w:val="15"/>
              <w:spacing w:before="107"/>
              <w:ind w:left="103" w:right="-23"/>
              <w:rPr>
                <w:color w:val="000000" w:themeColor="text1"/>
                <w:sz w:val="21"/>
                <w:highlight w:val="none"/>
                <w14:textFill>
                  <w14:solidFill>
                    <w14:schemeClr w14:val="tx1"/>
                  </w14:solidFill>
                </w14:textFill>
              </w:rPr>
            </w:pPr>
            <w:r>
              <w:rPr>
                <w:rFonts w:ascii="Times New Roman" w:eastAsia="Times New Roman"/>
                <w:color w:val="000000" w:themeColor="text1"/>
                <w:w w:val="100"/>
                <w:sz w:val="21"/>
                <w:highlight w:val="none"/>
                <w14:textFill>
                  <w14:solidFill>
                    <w14:schemeClr w14:val="tx1"/>
                  </w14:solidFill>
                </w14:textFill>
              </w:rPr>
              <w:t>5.</w:t>
            </w:r>
            <w:r>
              <w:rPr>
                <w:rFonts w:ascii="Times New Roman" w:eastAsia="Times New Roman"/>
                <w:color w:val="000000" w:themeColor="text1"/>
                <w:spacing w:val="-101"/>
                <w:w w:val="100"/>
                <w:sz w:val="21"/>
                <w:highlight w:val="none"/>
                <w14:textFill>
                  <w14:solidFill>
                    <w14:schemeClr w14:val="tx1"/>
                  </w14:solidFill>
                </w14:textFill>
              </w:rPr>
              <w:t>2</w:t>
            </w:r>
            <w:r>
              <w:rPr>
                <w:color w:val="000000" w:themeColor="text1"/>
                <w:spacing w:val="-1"/>
                <w:w w:val="100"/>
                <w:sz w:val="21"/>
                <w:highlight w:val="none"/>
                <w14:textFill>
                  <w14:solidFill>
                    <w14:schemeClr w14:val="tx1"/>
                  </w14:solidFill>
                </w14:textFill>
              </w:rPr>
              <w:t>（</w:t>
            </w:r>
            <w:r>
              <w:rPr>
                <w:rFonts w:ascii="Times New Roman" w:eastAsia="Times New Roman"/>
                <w:color w:val="000000" w:themeColor="text1"/>
                <w:w w:val="100"/>
                <w:sz w:val="21"/>
                <w:highlight w:val="none"/>
                <w14:textFill>
                  <w14:solidFill>
                    <w14:schemeClr w14:val="tx1"/>
                  </w14:solidFill>
                </w14:textFill>
              </w:rPr>
              <w:t>4</w:t>
            </w:r>
            <w:r>
              <w:rPr>
                <w:color w:val="000000" w:themeColor="text1"/>
                <w:spacing w:val="-209"/>
                <w:w w:val="100"/>
                <w:sz w:val="21"/>
                <w:highlight w:val="none"/>
                <w14:textFill>
                  <w14:solidFill>
                    <w14:schemeClr w14:val="tx1"/>
                  </w14:solidFill>
                </w14:textFill>
              </w:rPr>
              <w:t>）</w:t>
            </w:r>
            <w:r>
              <w:rPr>
                <w:color w:val="000000" w:themeColor="text1"/>
                <w:w w:val="100"/>
                <w:sz w:val="21"/>
                <w:highlight w:val="none"/>
                <w14:textFill>
                  <w14:solidFill>
                    <w14:schemeClr w14:val="tx1"/>
                  </w14:solidFill>
                </w14:textFill>
              </w:rPr>
              <w:t>（</w:t>
            </w:r>
            <w:r>
              <w:rPr>
                <w:rFonts w:ascii="Times New Roman" w:eastAsia="Times New Roman"/>
                <w:color w:val="000000" w:themeColor="text1"/>
                <w:spacing w:val="-2"/>
                <w:w w:val="100"/>
                <w:sz w:val="21"/>
                <w:highlight w:val="none"/>
                <w14:textFill>
                  <w14:solidFill>
                    <w14:schemeClr w14:val="tx1"/>
                  </w14:solidFill>
                </w14:textFill>
              </w:rPr>
              <w:t>A</w:t>
            </w:r>
            <w:r>
              <w:rPr>
                <w:color w:val="000000" w:themeColor="text1"/>
                <w:w w:val="100"/>
                <w:sz w:val="21"/>
                <w:highlight w:val="none"/>
                <w14:textFill>
                  <w14:solidFill>
                    <w14:schemeClr w14:val="tx1"/>
                  </w14:solidFill>
                </w14:textFill>
              </w:rPr>
              <w:t>）</w:t>
            </w:r>
          </w:p>
        </w:tc>
        <w:tc>
          <w:tcPr>
            <w:tcW w:w="3633" w:type="dxa"/>
          </w:tcPr>
          <w:p>
            <w:pPr>
              <w:pStyle w:val="15"/>
              <w:spacing w:before="107"/>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开标程序</w:t>
            </w:r>
          </w:p>
        </w:tc>
        <w:tc>
          <w:tcPr>
            <w:tcW w:w="4251" w:type="dxa"/>
          </w:tcPr>
          <w:p>
            <w:pPr>
              <w:pStyle w:val="15"/>
              <w:spacing w:before="107"/>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开标顺序：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0" w:hRule="exact"/>
        </w:trPr>
        <w:tc>
          <w:tcPr>
            <w:tcW w:w="1439" w:type="dxa"/>
          </w:tcPr>
          <w:p>
            <w:pPr>
              <w:pStyle w:val="15"/>
              <w:rPr>
                <w:rFonts w:ascii="Microsoft JhengHei"/>
                <w:b/>
                <w:color w:val="000000" w:themeColor="text1"/>
                <w:sz w:val="20"/>
                <w:highlight w:val="none"/>
                <w14:textFill>
                  <w14:solidFill>
                    <w14:schemeClr w14:val="tx1"/>
                  </w14:solidFill>
                </w14:textFill>
              </w:rPr>
            </w:pPr>
          </w:p>
          <w:p>
            <w:pPr>
              <w:pStyle w:val="15"/>
              <w:spacing w:before="4"/>
              <w:rPr>
                <w:rFonts w:ascii="Microsoft JhengHei"/>
                <w:b/>
                <w:color w:val="000000" w:themeColor="text1"/>
                <w:sz w:val="14"/>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6.1.1</w:t>
            </w:r>
          </w:p>
        </w:tc>
        <w:tc>
          <w:tcPr>
            <w:tcW w:w="3633" w:type="dxa"/>
          </w:tcPr>
          <w:p>
            <w:pPr>
              <w:pStyle w:val="15"/>
              <w:rPr>
                <w:rFonts w:ascii="Microsoft JhengHei"/>
                <w:b/>
                <w:color w:val="000000" w:themeColor="text1"/>
                <w:sz w:val="20"/>
                <w:highlight w:val="none"/>
                <w14:textFill>
                  <w14:solidFill>
                    <w14:schemeClr w14:val="tx1"/>
                  </w14:solidFill>
                </w14:textFill>
              </w:rPr>
            </w:pPr>
          </w:p>
          <w:p>
            <w:pPr>
              <w:pStyle w:val="15"/>
              <w:spacing w:before="7"/>
              <w:rPr>
                <w:rFonts w:ascii="Microsoft JhengHei"/>
                <w:b/>
                <w:color w:val="000000" w:themeColor="text1"/>
                <w:sz w:val="11"/>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评标委员会的组建</w:t>
            </w:r>
          </w:p>
        </w:tc>
        <w:tc>
          <w:tcPr>
            <w:tcW w:w="4251" w:type="dxa"/>
          </w:tcPr>
          <w:p>
            <w:pPr>
              <w:pStyle w:val="15"/>
              <w:tabs>
                <w:tab w:val="left" w:pos="2309"/>
                <w:tab w:val="left" w:pos="2729"/>
                <w:tab w:val="left" w:pos="3826"/>
              </w:tabs>
              <w:spacing w:line="440" w:lineRule="exact"/>
              <w:ind w:left="103" w:right="-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评标委员会构成：</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人 其中招标人代表</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pacing w:val="-16"/>
                <w:sz w:val="21"/>
                <w:highlight w:val="none"/>
                <w14:textFill>
                  <w14:solidFill>
                    <w14:schemeClr w14:val="tx1"/>
                  </w14:solidFill>
                </w14:textFill>
              </w:rPr>
              <w:t>人，专家</w:t>
            </w:r>
            <w:r>
              <w:rPr>
                <w:rFonts w:ascii="Times New Roman" w:eastAsia="Times New Roman"/>
                <w:color w:val="000000" w:themeColor="text1"/>
                <w:spacing w:val="-16"/>
                <w:sz w:val="21"/>
                <w:highlight w:val="none"/>
                <w:u w:val="single"/>
                <w14:textFill>
                  <w14:solidFill>
                    <w14:schemeClr w14:val="tx1"/>
                  </w14:solidFill>
                </w14:textFill>
              </w:rPr>
              <w:t xml:space="preserve"> </w:t>
            </w:r>
            <w:r>
              <w:rPr>
                <w:rFonts w:ascii="Times New Roman" w:eastAsia="Times New Roman"/>
                <w:color w:val="000000" w:themeColor="text1"/>
                <w:spacing w:val="-16"/>
                <w:sz w:val="21"/>
                <w:highlight w:val="none"/>
                <w:u w:val="single"/>
                <w14:textFill>
                  <w14:solidFill>
                    <w14:schemeClr w14:val="tx1"/>
                  </w14:solidFill>
                </w14:textFill>
              </w:rPr>
              <w:tab/>
            </w:r>
            <w:r>
              <w:rPr>
                <w:color w:val="000000" w:themeColor="text1"/>
                <w:spacing w:val="-3"/>
                <w:sz w:val="21"/>
                <w:highlight w:val="none"/>
                <w14:textFill>
                  <w14:solidFill>
                    <w14:schemeClr w14:val="tx1"/>
                  </w14:solidFill>
                </w14:textFill>
              </w:rPr>
              <w:t xml:space="preserve">人； </w:t>
            </w:r>
            <w:r>
              <w:rPr>
                <w:color w:val="000000" w:themeColor="text1"/>
                <w:sz w:val="21"/>
                <w:highlight w:val="none"/>
                <w14:textFill>
                  <w14:solidFill>
                    <w14:schemeClr w14:val="tx1"/>
                  </w14:solidFill>
                </w14:textFill>
              </w:rPr>
              <w:t>评标专家确定方式：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1439" w:type="dxa"/>
          </w:tcPr>
          <w:p>
            <w:pPr>
              <w:pStyle w:val="15"/>
              <w:spacing w:before="12"/>
              <w:rPr>
                <w:rFonts w:ascii="Microsoft JhengHei"/>
                <w:b/>
                <w:color w:val="000000" w:themeColor="text1"/>
                <w:sz w:val="21"/>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6.3.2</w:t>
            </w:r>
          </w:p>
        </w:tc>
        <w:tc>
          <w:tcPr>
            <w:tcW w:w="3633"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评标委员会推荐中标候选人的人数</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1439" w:type="dxa"/>
          </w:tcPr>
          <w:p>
            <w:pPr>
              <w:pStyle w:val="15"/>
              <w:spacing w:before="9"/>
              <w:rPr>
                <w:rFonts w:ascii="Microsoft JhengHei"/>
                <w:b/>
                <w:color w:val="000000" w:themeColor="text1"/>
                <w:sz w:val="21"/>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7.1</w:t>
            </w:r>
          </w:p>
        </w:tc>
        <w:tc>
          <w:tcPr>
            <w:tcW w:w="3633" w:type="dxa"/>
          </w:tcPr>
          <w:p>
            <w:pPr>
              <w:pStyle w:val="15"/>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中标候选人公示媒介及期限</w:t>
            </w:r>
          </w:p>
        </w:tc>
        <w:tc>
          <w:tcPr>
            <w:tcW w:w="4251" w:type="dxa"/>
          </w:tcPr>
          <w:p>
            <w:pPr>
              <w:pStyle w:val="15"/>
              <w:tabs>
                <w:tab w:val="left" w:pos="2100"/>
              </w:tabs>
              <w:spacing w:line="440" w:lineRule="exact"/>
              <w:ind w:left="103" w:right="192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公示媒介：  公示期限：</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1439" w:type="dxa"/>
          </w:tcPr>
          <w:p>
            <w:pPr>
              <w:pStyle w:val="15"/>
              <w:spacing w:before="12"/>
              <w:rPr>
                <w:rFonts w:ascii="Microsoft JhengHei"/>
                <w:b/>
                <w:color w:val="000000" w:themeColor="text1"/>
                <w:sz w:val="21"/>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7.4</w:t>
            </w:r>
          </w:p>
        </w:tc>
        <w:tc>
          <w:tcPr>
            <w:tcW w:w="3633"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是否授权评标委员会确定中标人</w:t>
            </w:r>
          </w:p>
        </w:tc>
        <w:tc>
          <w:tcPr>
            <w:tcW w:w="4251" w:type="dxa"/>
          </w:tcPr>
          <w:p>
            <w:pPr>
              <w:pStyle w:val="15"/>
              <w:spacing w:before="56"/>
              <w:ind w:left="103" w:right="3278"/>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是</w:t>
            </w:r>
          </w:p>
          <w:p>
            <w:pPr>
              <w:pStyle w:val="15"/>
              <w:spacing w:before="71"/>
              <w:ind w:left="103" w:right="3278"/>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1" w:hRule="exact"/>
        </w:trPr>
        <w:tc>
          <w:tcPr>
            <w:tcW w:w="1439" w:type="dxa"/>
          </w:tcPr>
          <w:p>
            <w:pPr>
              <w:pStyle w:val="15"/>
              <w:spacing w:before="12"/>
              <w:rPr>
                <w:rFonts w:ascii="Microsoft JhengHei"/>
                <w:b/>
                <w:color w:val="000000" w:themeColor="text1"/>
                <w:sz w:val="21"/>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7.6.1</w:t>
            </w:r>
          </w:p>
        </w:tc>
        <w:tc>
          <w:tcPr>
            <w:tcW w:w="3633"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履约保证金</w:t>
            </w:r>
          </w:p>
        </w:tc>
        <w:tc>
          <w:tcPr>
            <w:tcW w:w="4251" w:type="dxa"/>
          </w:tcPr>
          <w:p>
            <w:pPr>
              <w:pStyle w:val="15"/>
              <w:spacing w:before="114"/>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是否要求中标人提交履约保证金：</w:t>
            </w:r>
          </w:p>
          <w:p>
            <w:pPr>
              <w:pStyle w:val="15"/>
              <w:spacing w:before="70"/>
              <w:ind w:left="103" w:right="102"/>
              <w:rPr>
                <w:rFonts w:hint="eastAsia"/>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要求，履约保证金的形式：</w:t>
            </w:r>
            <w:r>
              <w:rPr>
                <w:rFonts w:hint="eastAsia"/>
                <w:color w:val="000000" w:themeColor="text1"/>
                <w:sz w:val="21"/>
                <w:highlight w:val="none"/>
                <w14:textFill>
                  <w14:solidFill>
                    <w14:schemeClr w14:val="tx1"/>
                  </w14:solidFill>
                </w14:textFill>
              </w:rPr>
              <w:t>可选择银行转账、电子保函、纸质保函、信用担保等方式。</w:t>
            </w:r>
          </w:p>
          <w:p>
            <w:pPr>
              <w:pStyle w:val="15"/>
              <w:spacing w:before="107"/>
              <w:ind w:left="94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履约保证金的金额：</w:t>
            </w:r>
          </w:p>
          <w:p>
            <w:pPr>
              <w:pStyle w:val="15"/>
              <w:spacing w:before="70"/>
              <w:ind w:left="103" w:right="102"/>
              <w:rPr>
                <w:rFonts w:hint="eastAsia"/>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5" w:hRule="exact"/>
        </w:trPr>
        <w:tc>
          <w:tcPr>
            <w:tcW w:w="1439" w:type="dxa"/>
            <w:vAlign w:val="center"/>
          </w:tcPr>
          <w:p>
            <w:pPr>
              <w:pStyle w:val="15"/>
              <w:spacing w:before="12"/>
              <w:jc w:val="center"/>
              <w:rPr>
                <w:rFonts w:ascii="Microsoft JhengHei"/>
                <w:b/>
                <w:color w:val="000000" w:themeColor="text1"/>
                <w:sz w:val="21"/>
                <w:highlight w:val="none"/>
                <w14:textFill>
                  <w14:solidFill>
                    <w14:schemeClr w14:val="tx1"/>
                  </w14:solidFill>
                </w14:textFill>
              </w:rPr>
            </w:pPr>
          </w:p>
          <w:p>
            <w:pPr>
              <w:pStyle w:val="1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9</w:t>
            </w:r>
          </w:p>
        </w:tc>
        <w:tc>
          <w:tcPr>
            <w:tcW w:w="3633" w:type="dxa"/>
            <w:vAlign w:val="center"/>
          </w:tcPr>
          <w:p>
            <w:pPr>
              <w:pStyle w:val="15"/>
              <w:spacing w:before="15"/>
              <w:jc w:val="center"/>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是否采用电子招标投标</w:t>
            </w:r>
          </w:p>
        </w:tc>
        <w:tc>
          <w:tcPr>
            <w:tcW w:w="4251" w:type="dxa"/>
          </w:tcPr>
          <w:p>
            <w:pPr>
              <w:pStyle w:val="15"/>
              <w:spacing w:before="30"/>
              <w:ind w:left="103" w:right="3278"/>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否</w:t>
            </w:r>
          </w:p>
          <w:p>
            <w:pPr>
              <w:pStyle w:val="15"/>
              <w:spacing w:before="61"/>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是，具体要求：</w:t>
            </w:r>
            <w:r>
              <w:rPr>
                <w:rFonts w:hint="eastAsia"/>
                <w:color w:val="000000" w:themeColor="text1"/>
                <w:sz w:val="21"/>
                <w:szCs w:val="21"/>
                <w:highlight w:val="none"/>
                <w14:textFill>
                  <w14:solidFill>
                    <w14:schemeClr w14:val="tx1"/>
                  </w14:solidFill>
                </w14:textFill>
              </w:rPr>
              <w:t>本项目的招标文件和投标文件必须使用专用工具软件编制，并通过“XX交易平台”完成投标过程。如投标人未按照招标文件要求编制、递交电子投标文件，将可能导致投标无效。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1439" w:type="dxa"/>
          </w:tcPr>
          <w:p>
            <w:pPr>
              <w:pStyle w:val="15"/>
              <w:spacing w:before="12"/>
              <w:rPr>
                <w:rFonts w:ascii="Microsoft JhengHei"/>
                <w:b/>
                <w:color w:val="000000" w:themeColor="text1"/>
                <w:sz w:val="21"/>
                <w:highlight w:val="none"/>
                <w14:textFill>
                  <w14:solidFill>
                    <w14:schemeClr w14:val="tx1"/>
                  </w14:solidFill>
                </w14:textFill>
              </w:rPr>
            </w:pPr>
          </w:p>
          <w:p>
            <w:pPr>
              <w:pStyle w:val="15"/>
              <w:ind w:left="242" w:right="242"/>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10</w:t>
            </w:r>
          </w:p>
        </w:tc>
        <w:tc>
          <w:tcPr>
            <w:tcW w:w="3633"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需要补充的其他内容</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3" w:hRule="exact"/>
        </w:trPr>
        <w:tc>
          <w:tcPr>
            <w:tcW w:w="1439" w:type="dxa"/>
            <w:shd w:val="clear" w:color="auto" w:fill="auto"/>
            <w:vAlign w:val="center"/>
          </w:tcPr>
          <w:p>
            <w:pPr>
              <w:pStyle w:val="15"/>
              <w:ind w:left="245" w:leftChars="0" w:right="234" w:rightChars="0"/>
              <w:jc w:val="center"/>
              <w:rPr>
                <w:rFonts w:ascii="宋体" w:hAnsi="宋体" w:eastAsia="宋体" w:cs="宋体"/>
                <w:color w:val="000000" w:themeColor="text1"/>
                <w:sz w:val="22"/>
                <w:szCs w:val="22"/>
                <w:highlight w:val="none"/>
                <w:lang w:val="en-US" w:eastAsia="en-US" w:bidi="ar-SA"/>
                <w14:textFill>
                  <w14:solidFill>
                    <w14:schemeClr w14:val="tx1"/>
                  </w14:solidFill>
                </w14:textFill>
              </w:rPr>
            </w:pPr>
            <w:r>
              <w:rPr>
                <w:rFonts w:hint="eastAsia" w:cs="宋体"/>
                <w:color w:val="000000" w:themeColor="text1"/>
                <w:sz w:val="22"/>
                <w:szCs w:val="21"/>
                <w:highlight w:val="none"/>
                <w:lang w:val="en-US" w:eastAsia="zh-CN" w:bidi="ar-SA"/>
                <w14:textFill>
                  <w14:solidFill>
                    <w14:schemeClr w14:val="tx1"/>
                  </w14:solidFill>
                </w14:textFill>
              </w:rPr>
              <w:t>10</w:t>
            </w:r>
            <w:r>
              <w:rPr>
                <w:rFonts w:hint="eastAsia" w:ascii="宋体" w:hAnsi="宋体" w:eastAsia="宋体" w:cs="宋体"/>
                <w:color w:val="000000" w:themeColor="text1"/>
                <w:sz w:val="22"/>
                <w:szCs w:val="21"/>
                <w:highlight w:val="none"/>
                <w:lang w:val="en-US" w:eastAsia="zh-CN" w:bidi="ar-SA"/>
                <w14:textFill>
                  <w14:solidFill>
                    <w14:schemeClr w14:val="tx1"/>
                  </w14:solidFill>
                </w14:textFill>
              </w:rPr>
              <w:t>.1</w:t>
            </w:r>
          </w:p>
        </w:tc>
        <w:tc>
          <w:tcPr>
            <w:tcW w:w="3633" w:type="dxa"/>
            <w:shd w:val="clear" w:color="auto" w:fill="auto"/>
            <w:vAlign w:val="center"/>
          </w:tcPr>
          <w:p>
            <w:pPr>
              <w:spacing w:line="440" w:lineRule="exact"/>
              <w:ind w:left="0" w:leftChars="0" w:right="0" w:rightChars="0"/>
              <w:jc w:val="center"/>
              <w:rPr>
                <w:rFonts w:ascii="宋体" w:hAnsi="宋体" w:eastAsia="宋体" w:cs="宋体"/>
                <w:color w:val="000000" w:themeColor="text1"/>
                <w:sz w:val="22"/>
                <w:szCs w:val="22"/>
                <w:highlight w:val="none"/>
                <w:lang w:val="en-US" w:eastAsia="en-US" w:bidi="ar-SA"/>
                <w14:textFill>
                  <w14:solidFill>
                    <w14:schemeClr w14:val="tx1"/>
                  </w14:solidFill>
                </w14:textFill>
              </w:rPr>
            </w:pPr>
            <w:r>
              <w:rPr>
                <w:rFonts w:hint="eastAsia"/>
                <w:color w:val="000000" w:themeColor="text1"/>
                <w:szCs w:val="21"/>
                <w:highlight w:val="none"/>
                <w14:textFill>
                  <w14:solidFill>
                    <w14:schemeClr w14:val="tx1"/>
                  </w14:solidFill>
                </w14:textFill>
              </w:rPr>
              <w:t>技术部分（暗标）编制要求</w:t>
            </w:r>
          </w:p>
        </w:tc>
        <w:tc>
          <w:tcPr>
            <w:tcW w:w="4251" w:type="dxa"/>
            <w:shd w:val="clear" w:color="auto" w:fill="auto"/>
            <w:vAlign w:val="center"/>
          </w:tcPr>
          <w:p>
            <w:pPr>
              <w:adjustRightInd w:val="0"/>
              <w:textAlignment w:val="baseline"/>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1、不得出现投标人的名称和其它可识别投标人身份的字符、徽标、人员名称以及其他可能被辨别出投标人身份的任何标记；                                                                         2、版面要求：A4 纸张大小，所有文字、图表均为黑色，封面、目录和正文不设空白页，格式和排版必须按照招标文件的要求。 </w:t>
            </w:r>
          </w:p>
          <w:p>
            <w:pPr>
              <w:adjustRightInd w:val="0"/>
              <w:textAlignment w:val="baseline"/>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3、字体要求：标题及正文部分所用文字均采用“宋体”四号字，英文和数字要采用Times New Roman字体；全部使用中文标点；所有字体均不得出现加粗、加色、倾斜、下划线等标记；文字部分不得插入任何图表（可以用“见附图X”或“见附表”X“说明），所有附图、附表必须依次附在暗标投标文件最后。 </w:t>
            </w:r>
          </w:p>
          <w:p>
            <w:pPr>
              <w:adjustRightInd w:val="0"/>
              <w:textAlignment w:val="baseline"/>
              <w:rPr>
                <w:rFonts w:hint="eastAsia" w:ascii="Times New Roman"/>
                <w:color w:val="auto"/>
                <w:sz w:val="21"/>
                <w:szCs w:val="21"/>
              </w:rPr>
            </w:pPr>
            <w:r>
              <w:rPr>
                <w:rFonts w:hint="eastAsia"/>
                <w:color w:val="000000" w:themeColor="text1"/>
                <w:szCs w:val="21"/>
                <w:highlight w:val="none"/>
                <w14:textFill>
                  <w14:solidFill>
                    <w14:schemeClr w14:val="tx1"/>
                  </w14:solidFill>
                </w14:textFill>
              </w:rPr>
              <w:t xml:space="preserve">4、排版要求：页边距要求上边距 2.5 厘米，其余均为 2 厘米；正文行间距为固定值 30 磅；文字内容（含正文标题）统一设为左对齐；首行缩进 2 字符，不得有空格；段落前后不设置空行；不得设置页眉、页脚和页码。                                                                              </w:t>
            </w:r>
            <w:r>
              <w:rPr>
                <w:rFonts w:hint="eastAsia" w:ascii="Times New Roman"/>
                <w:color w:val="auto"/>
                <w:sz w:val="21"/>
                <w:szCs w:val="21"/>
              </w:rPr>
              <w:t>5、编码要求：一级编码：一、二、三、四......；二级编码</w:t>
            </w:r>
            <w:r>
              <w:rPr>
                <w:rFonts w:hint="eastAsia" w:ascii="Times New Roman"/>
                <w:color w:val="auto"/>
                <w:sz w:val="21"/>
                <w:szCs w:val="21"/>
                <w:lang w:eastAsia="zh-CN"/>
              </w:rPr>
              <w:t>：</w:t>
            </w:r>
            <w:r>
              <w:rPr>
                <w:rFonts w:hint="eastAsia" w:ascii="Times New Roman"/>
                <w:color w:val="auto"/>
                <w:sz w:val="21"/>
                <w:szCs w:val="21"/>
              </w:rPr>
              <w:t>1、2 、3、4......</w:t>
            </w:r>
            <w:r>
              <w:rPr>
                <w:rFonts w:hint="eastAsia" w:ascii="Times New Roman"/>
                <w:color w:val="auto"/>
                <w:sz w:val="21"/>
                <w:szCs w:val="21"/>
                <w:lang w:eastAsia="zh-CN"/>
              </w:rPr>
              <w:t>；</w:t>
            </w:r>
            <w:r>
              <w:rPr>
                <w:rFonts w:hint="eastAsia" w:ascii="Times New Roman"/>
                <w:color w:val="auto"/>
                <w:sz w:val="21"/>
                <w:szCs w:val="21"/>
                <w:lang w:val="en-US" w:eastAsia="zh-CN"/>
              </w:rPr>
              <w:t>三级编码：</w:t>
            </w:r>
            <w:r>
              <w:rPr>
                <w:rFonts w:hint="eastAsia" w:ascii="Times New Roman"/>
                <w:color w:val="auto"/>
                <w:sz w:val="21"/>
                <w:szCs w:val="21"/>
              </w:rPr>
              <w:t>1.1、1.2、1.3、1.4......以此类推。</w:t>
            </w:r>
          </w:p>
          <w:p>
            <w:pPr>
              <w:adjustRightInd w:val="0"/>
              <w:textAlignment w:val="baseline"/>
              <w:rPr>
                <w:rFonts w:hint="eastAsia"/>
                <w:color w:val="auto"/>
                <w:szCs w:val="21"/>
              </w:rPr>
            </w:pPr>
            <w:r>
              <w:rPr>
                <w:rFonts w:hint="eastAsia" w:ascii="Times New Roman"/>
                <w:color w:val="auto"/>
                <w:sz w:val="21"/>
                <w:szCs w:val="21"/>
              </w:rPr>
              <w:t>6</w:t>
            </w:r>
            <w:r>
              <w:rPr>
                <w:rFonts w:hint="eastAsia" w:ascii="Times New Roman"/>
                <w:color w:val="auto"/>
                <w:sz w:val="21"/>
                <w:szCs w:val="21"/>
                <w:lang w:eastAsia="zh-CN"/>
              </w:rPr>
              <w:t>、</w:t>
            </w:r>
            <w:r>
              <w:rPr>
                <w:rFonts w:hint="eastAsia" w:ascii="Times New Roman"/>
                <w:color w:val="auto"/>
                <w:sz w:val="21"/>
                <w:szCs w:val="21"/>
              </w:rPr>
              <w:t xml:space="preserve">....... </w:t>
            </w:r>
          </w:p>
          <w:p>
            <w:pPr>
              <w:adjustRightInd w:val="0"/>
              <w:ind w:firstLine="440" w:firstLineChars="200"/>
              <w:textAlignment w:val="baseline"/>
              <w:rPr>
                <w:rFonts w:ascii="Times New Roman" w:hAnsi="Times New Roman" w:eastAsia="Times New Roman" w:cs="宋体"/>
                <w:i/>
                <w:color w:val="000000" w:themeColor="text1"/>
                <w:sz w:val="32"/>
                <w:szCs w:val="22"/>
                <w:highlight w:val="none"/>
                <w:lang w:val="en-US" w:eastAsia="en-US" w:bidi="ar-SA"/>
                <w14:textFill>
                  <w14:solidFill>
                    <w14:schemeClr w14:val="tx1"/>
                  </w14:solidFill>
                </w14:textFill>
              </w:rPr>
            </w:pPr>
            <w:r>
              <w:rPr>
                <w:rFonts w:hint="eastAsia"/>
                <w:color w:val="000000" w:themeColor="text1"/>
                <w:szCs w:val="21"/>
                <w:highlight w:val="none"/>
                <w14:textFill>
                  <w14:solidFill>
                    <w14:schemeClr w14:val="tx1"/>
                  </w14:solidFill>
                </w14:textFill>
              </w:rPr>
              <w:t>不符合上述</w:t>
            </w:r>
            <w:r>
              <w:rPr>
                <w:rFonts w:hint="eastAsia"/>
                <w:color w:val="000000" w:themeColor="text1"/>
                <w:szCs w:val="21"/>
                <w:highlight w:val="none"/>
                <w:lang w:val="en-US" w:eastAsia="zh-CN"/>
                <w14:textFill>
                  <w14:solidFill>
                    <w14:schemeClr w14:val="tx1"/>
                  </w14:solidFill>
                </w14:textFill>
              </w:rPr>
              <w:t>响应</w:t>
            </w:r>
            <w:r>
              <w:rPr>
                <w:rFonts w:hint="eastAsia"/>
                <w:color w:val="000000" w:themeColor="text1"/>
                <w:szCs w:val="21"/>
                <w:highlight w:val="none"/>
                <w14:textFill>
                  <w14:solidFill>
                    <w14:schemeClr w14:val="tx1"/>
                  </w14:solidFill>
                </w14:textFill>
              </w:rPr>
              <w:t>性要求的，投标文件作否决投标处理。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6" w:hRule="exact"/>
        </w:trPr>
        <w:tc>
          <w:tcPr>
            <w:tcW w:w="1439" w:type="dxa"/>
            <w:shd w:val="clear" w:color="auto" w:fill="auto"/>
            <w:vAlign w:val="center"/>
          </w:tcPr>
          <w:p>
            <w:pPr>
              <w:spacing w:line="440" w:lineRule="exact"/>
              <w:ind w:left="0" w:leftChars="0" w:right="0" w:rightChars="0"/>
              <w:jc w:val="center"/>
              <w:rPr>
                <w:rFonts w:ascii="Times New Roman" w:hAnsi="宋体" w:eastAsia="宋体" w:cs="宋体"/>
                <w:color w:val="000000" w:themeColor="text1"/>
                <w:sz w:val="21"/>
                <w:szCs w:val="22"/>
                <w:highlight w:val="none"/>
                <w:lang w:val="en-US" w:eastAsia="en-US"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10.2</w:t>
            </w:r>
          </w:p>
        </w:tc>
        <w:tc>
          <w:tcPr>
            <w:tcW w:w="3633" w:type="dxa"/>
            <w:shd w:val="clear" w:color="auto" w:fill="auto"/>
            <w:vAlign w:val="center"/>
          </w:tcPr>
          <w:p>
            <w:pPr>
              <w:spacing w:line="440" w:lineRule="exact"/>
              <w:ind w:left="0" w:leftChars="0" w:right="0" w:rightChars="0"/>
              <w:jc w:val="center"/>
              <w:rPr>
                <w:rFonts w:ascii="宋体" w:hAnsi="宋体" w:eastAsia="宋体" w:cs="宋体"/>
                <w:color w:val="000000" w:themeColor="text1"/>
                <w:sz w:val="21"/>
                <w:szCs w:val="22"/>
                <w:highlight w:val="none"/>
                <w:lang w:val="en-US" w:eastAsia="en-US"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暗标内容说明</w:t>
            </w:r>
          </w:p>
        </w:tc>
        <w:tc>
          <w:tcPr>
            <w:tcW w:w="4251" w:type="dxa"/>
            <w:shd w:val="clear" w:color="auto" w:fill="auto"/>
            <w:vAlign w:val="center"/>
          </w:tcPr>
          <w:p>
            <w:pPr>
              <w:ind w:left="0" w:leftChars="0" w:right="0" w:rightChars="0"/>
              <w:jc w:val="left"/>
              <w:rPr>
                <w:rFonts w:ascii="宋体" w:hAnsi="宋体" w:eastAsia="宋体" w:cs="宋体"/>
                <w:color w:val="000000" w:themeColor="text1"/>
                <w:sz w:val="22"/>
                <w:szCs w:val="22"/>
                <w:highlight w:val="none"/>
                <w:lang w:val="en-US" w:eastAsia="en-US"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1、投标文件分为资格部分（明标）、商务部分（明标）、技术部分（暗标）。                                                                                      2、资格部分（明标）包含：资格资信证明文件、财务状况、业绩、项目管理机构（项目经理任职资格与业绩、技术负责人任职资格与业绩、其他主要人员）等；                                                               3、商务部分（明标）包含：投标报价、清单等；                                      4、技术部分（暗标）包含：施工组织设计等；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1" w:hRule="exact"/>
        </w:trPr>
        <w:tc>
          <w:tcPr>
            <w:tcW w:w="1439" w:type="dxa"/>
            <w:shd w:val="clear" w:color="auto" w:fill="auto"/>
            <w:vAlign w:val="center"/>
          </w:tcPr>
          <w:p>
            <w:pPr>
              <w:spacing w:line="440" w:lineRule="exact"/>
              <w:ind w:left="0" w:leftChars="0" w:right="0" w:rightChars="0"/>
              <w:jc w:val="center"/>
              <w:rPr>
                <w:rFonts w:ascii="Times New Roman" w:hAnsi="宋体" w:eastAsia="宋体" w:cs="宋体"/>
                <w:color w:val="000000" w:themeColor="text1"/>
                <w:sz w:val="21"/>
                <w:szCs w:val="22"/>
                <w:highlight w:val="none"/>
                <w:lang w:val="en-US" w:eastAsia="en-US"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10.3</w:t>
            </w:r>
          </w:p>
        </w:tc>
        <w:tc>
          <w:tcPr>
            <w:tcW w:w="3633" w:type="dxa"/>
            <w:shd w:val="clear" w:color="auto" w:fill="auto"/>
            <w:vAlign w:val="center"/>
          </w:tcPr>
          <w:p>
            <w:pPr>
              <w:spacing w:line="440" w:lineRule="exact"/>
              <w:ind w:left="0" w:leftChars="0" w:right="0" w:rightChars="0"/>
              <w:jc w:val="center"/>
              <w:rPr>
                <w:rFonts w:ascii="宋体" w:hAnsi="宋体" w:eastAsia="宋体" w:cs="宋体"/>
                <w:color w:val="000000" w:themeColor="text1"/>
                <w:sz w:val="21"/>
                <w:szCs w:val="22"/>
                <w:highlight w:val="none"/>
                <w:lang w:val="en-US" w:eastAsia="en-US"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暗标评审说明</w:t>
            </w:r>
          </w:p>
        </w:tc>
        <w:tc>
          <w:tcPr>
            <w:tcW w:w="4251" w:type="dxa"/>
            <w:shd w:val="clear" w:color="auto" w:fill="auto"/>
            <w:vAlign w:val="center"/>
          </w:tcPr>
          <w:p>
            <w:pPr>
              <w:ind w:left="0" w:leftChars="0" w:right="0" w:rightChars="0"/>
              <w:jc w:val="left"/>
              <w:rPr>
                <w:rFonts w:ascii="宋体" w:hAnsi="宋体" w:eastAsia="宋体" w:cs="宋体"/>
                <w:color w:val="000000" w:themeColor="text1"/>
                <w:sz w:val="22"/>
                <w:szCs w:val="22"/>
                <w:highlight w:val="none"/>
                <w:lang w:val="en-US" w:eastAsia="en-US"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投标文件形式、资格和响应评审结束后，评标委员会按照法律法规和招标文件规定的评标办法对每一份投标文件进行客观、公平、独立的评审。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1439" w:type="dxa"/>
            <w:shd w:val="clear" w:color="auto" w:fill="auto"/>
            <w:vAlign w:val="center"/>
          </w:tcPr>
          <w:p>
            <w:pPr>
              <w:spacing w:line="440" w:lineRule="exact"/>
              <w:ind w:left="0" w:leftChars="0" w:right="0" w:rightChars="0"/>
              <w:jc w:val="center"/>
              <w:rPr>
                <w:rFonts w:ascii="Times New Roman" w:hAnsi="宋体" w:eastAsia="宋体" w:cs="宋体"/>
                <w:color w:val="000000" w:themeColor="text1"/>
                <w:sz w:val="21"/>
                <w:szCs w:val="22"/>
                <w:highlight w:val="none"/>
                <w:lang w:val="en-US" w:eastAsia="en-US"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10.4</w:t>
            </w:r>
          </w:p>
        </w:tc>
        <w:tc>
          <w:tcPr>
            <w:tcW w:w="3633" w:type="dxa"/>
            <w:shd w:val="clear" w:color="auto" w:fill="auto"/>
            <w:vAlign w:val="center"/>
          </w:tcPr>
          <w:p>
            <w:pPr>
              <w:spacing w:line="440" w:lineRule="exact"/>
              <w:ind w:left="0" w:leftChars="0" w:right="0" w:rightChars="0"/>
              <w:jc w:val="center"/>
              <w:rPr>
                <w:rFonts w:ascii="宋体" w:hAnsi="宋体" w:eastAsia="宋体" w:cs="宋体"/>
                <w:color w:val="000000" w:themeColor="text1"/>
                <w:sz w:val="21"/>
                <w:szCs w:val="22"/>
                <w:highlight w:val="none"/>
                <w:lang w:val="en-US" w:eastAsia="en-US"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暗标内容澄清的说明</w:t>
            </w:r>
          </w:p>
        </w:tc>
        <w:tc>
          <w:tcPr>
            <w:tcW w:w="4251" w:type="dxa"/>
            <w:shd w:val="clear" w:color="auto" w:fill="auto"/>
            <w:vAlign w:val="center"/>
          </w:tcPr>
          <w:p>
            <w:pPr>
              <w:spacing w:line="240" w:lineRule="auto"/>
              <w:ind w:left="0" w:leftChars="0" w:right="0" w:rightChars="0"/>
              <w:rPr>
                <w:rFonts w:ascii="宋体" w:hAnsi="宋体" w:eastAsia="宋体" w:cs="宋体"/>
                <w:color w:val="000000" w:themeColor="text1"/>
                <w:sz w:val="22"/>
                <w:szCs w:val="22"/>
                <w:highlight w:val="none"/>
                <w:lang w:val="en-US" w:eastAsia="en-US"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投标文件暗标部分内容澄清、说明或者补正需采用现有技术手段保证规范。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439" w:type="dxa"/>
          </w:tcPr>
          <w:p>
            <w:pPr>
              <w:pStyle w:val="15"/>
              <w:spacing w:before="156"/>
              <w:ind w:left="242" w:right="240"/>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7884" w:type="dxa"/>
            <w:gridSpan w:val="2"/>
          </w:tcPr>
          <w:p>
            <w:pPr>
              <w:pStyle w:val="15"/>
              <w:spacing w:before="156"/>
              <w:ind w:left="3841" w:right="3839"/>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bl>
    <w:p>
      <w:pPr>
        <w:spacing w:after="0"/>
        <w:jc w:val="center"/>
        <w:rPr>
          <w:rFonts w:ascii="Times New Roman" w:hAnsi="Times New Roman"/>
          <w:color w:val="000000" w:themeColor="text1"/>
          <w:sz w:val="21"/>
          <w:highlight w:val="none"/>
          <w14:textFill>
            <w14:solidFill>
              <w14:schemeClr w14:val="tx1"/>
            </w14:solidFill>
          </w14:textFill>
        </w:rPr>
        <w:sectPr>
          <w:footerReference r:id="rId6" w:type="default"/>
          <w:pgSz w:w="12240" w:h="15840"/>
          <w:pgMar w:top="1440" w:right="1100" w:bottom="1060" w:left="1580" w:header="0" w:footer="861" w:gutter="0"/>
          <w:pgNumType w:start="11"/>
          <w:cols w:space="720" w:num="1"/>
        </w:sectPr>
      </w:pPr>
    </w:p>
    <w:p>
      <w:pPr>
        <w:pStyle w:val="3"/>
        <w:spacing w:line="443" w:lineRule="exact"/>
        <w:rPr>
          <w:color w:val="000000" w:themeColor="text1"/>
          <w:highlight w:val="none"/>
          <w14:textFill>
            <w14:solidFill>
              <w14:schemeClr w14:val="tx1"/>
            </w14:solidFill>
          </w14:textFill>
        </w:rPr>
      </w:pPr>
      <w:bookmarkStart w:id="13" w:name="_bookmark20"/>
      <w:bookmarkEnd w:id="13"/>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总则</w:t>
      </w:r>
    </w:p>
    <w:p>
      <w:pPr>
        <w:pStyle w:val="6"/>
        <w:rPr>
          <w:rFonts w:ascii="Microsoft JhengHei"/>
          <w:b/>
          <w:color w:val="000000" w:themeColor="text1"/>
          <w:sz w:val="30"/>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14" w:name="_bookmark21"/>
      <w:bookmarkEnd w:id="14"/>
      <w:r>
        <w:rPr>
          <w:rFonts w:ascii="Times New Roman" w:eastAsia="Times New Roman"/>
          <w:color w:val="000000" w:themeColor="text1"/>
          <w:highlight w:val="none"/>
          <w14:textFill>
            <w14:solidFill>
              <w14:schemeClr w14:val="tx1"/>
            </w14:solidFill>
          </w14:textFill>
        </w:rPr>
        <w:t>1.1</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招标项目概况</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108" w:firstLine="419"/>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1.1.1</w:t>
      </w:r>
      <w:r>
        <w:rPr>
          <w:rFonts w:ascii="Times New Roman" w:eastAsia="Times New Roman"/>
          <w:color w:val="000000" w:themeColor="text1"/>
          <w:highlight w:val="none"/>
          <w14:textFill>
            <w14:solidFill>
              <w14:schemeClr w14:val="tx1"/>
            </w14:solidFill>
          </w14:textFill>
        </w:rPr>
        <w:t xml:space="preserve"> </w:t>
      </w:r>
      <w:r>
        <w:rPr>
          <w:color w:val="000000" w:themeColor="text1"/>
          <w:w w:val="100"/>
          <w:highlight w:val="none"/>
          <w14:textFill>
            <w14:solidFill>
              <w14:schemeClr w14:val="tx1"/>
            </w14:solidFill>
          </w14:textFill>
        </w:rPr>
        <w:t>根</w:t>
      </w:r>
      <w:r>
        <w:rPr>
          <w:color w:val="000000" w:themeColor="text1"/>
          <w:spacing w:val="-10"/>
          <w:w w:val="100"/>
          <w:highlight w:val="none"/>
          <w14:textFill>
            <w14:solidFill>
              <w14:schemeClr w14:val="tx1"/>
            </w14:solidFill>
          </w14:textFill>
        </w:rPr>
        <w:t>据</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中</w:t>
      </w:r>
      <w:r>
        <w:rPr>
          <w:color w:val="000000" w:themeColor="text1"/>
          <w:w w:val="100"/>
          <w:highlight w:val="none"/>
          <w14:textFill>
            <w14:solidFill>
              <w14:schemeClr w14:val="tx1"/>
            </w14:solidFill>
          </w14:textFill>
        </w:rPr>
        <w:t>华</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民</w:t>
      </w:r>
      <w:r>
        <w:rPr>
          <w:color w:val="000000" w:themeColor="text1"/>
          <w:spacing w:val="-3"/>
          <w:w w:val="100"/>
          <w:highlight w:val="none"/>
          <w14:textFill>
            <w14:solidFill>
              <w14:schemeClr w14:val="tx1"/>
            </w14:solidFill>
          </w14:textFill>
        </w:rPr>
        <w:t>共和</w:t>
      </w:r>
      <w:r>
        <w:rPr>
          <w:color w:val="000000" w:themeColor="text1"/>
          <w:w w:val="100"/>
          <w:highlight w:val="none"/>
          <w14:textFill>
            <w14:solidFill>
              <w14:schemeClr w14:val="tx1"/>
            </w14:solidFill>
          </w14:textFill>
        </w:rPr>
        <w:t>国招</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法</w:t>
      </w:r>
      <w:r>
        <w:rPr>
          <w:color w:val="000000" w:themeColor="text1"/>
          <w:spacing w:val="-106"/>
          <w:w w:val="100"/>
          <w:highlight w:val="none"/>
          <w14:textFill>
            <w14:solidFill>
              <w14:schemeClr w14:val="tx1"/>
            </w14:solidFill>
          </w14:textFill>
        </w:rPr>
        <w:t>》</w:t>
      </w:r>
      <w:r>
        <w:rPr>
          <w:color w:val="000000" w:themeColor="text1"/>
          <w:spacing w:val="-116"/>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中</w:t>
      </w:r>
      <w:r>
        <w:rPr>
          <w:color w:val="000000" w:themeColor="text1"/>
          <w:spacing w:val="-3"/>
          <w:w w:val="100"/>
          <w:highlight w:val="none"/>
          <w14:textFill>
            <w14:solidFill>
              <w14:schemeClr w14:val="tx1"/>
            </w14:solidFill>
          </w14:textFill>
        </w:rPr>
        <w:t>华人</w:t>
      </w:r>
      <w:r>
        <w:rPr>
          <w:color w:val="000000" w:themeColor="text1"/>
          <w:w w:val="100"/>
          <w:highlight w:val="none"/>
          <w14:textFill>
            <w14:solidFill>
              <w14:schemeClr w14:val="tx1"/>
            </w14:solidFill>
          </w14:textFill>
        </w:rPr>
        <w:t>民共</w:t>
      </w:r>
      <w:r>
        <w:rPr>
          <w:color w:val="000000" w:themeColor="text1"/>
          <w:spacing w:val="-3"/>
          <w:w w:val="100"/>
          <w:highlight w:val="none"/>
          <w14:textFill>
            <w14:solidFill>
              <w14:schemeClr w14:val="tx1"/>
            </w14:solidFill>
          </w14:textFill>
        </w:rPr>
        <w:t>和</w:t>
      </w:r>
      <w:r>
        <w:rPr>
          <w:color w:val="000000" w:themeColor="text1"/>
          <w:w w:val="100"/>
          <w:highlight w:val="none"/>
          <w14:textFill>
            <w14:solidFill>
              <w14:schemeClr w14:val="tx1"/>
            </w14:solidFill>
          </w14:textFill>
        </w:rPr>
        <w:t>国</w:t>
      </w:r>
      <w:r>
        <w:rPr>
          <w:color w:val="000000" w:themeColor="text1"/>
          <w:spacing w:val="-3"/>
          <w:w w:val="100"/>
          <w:highlight w:val="none"/>
          <w14:textFill>
            <w14:solidFill>
              <w14:schemeClr w14:val="tx1"/>
            </w14:solidFill>
          </w14:textFill>
        </w:rPr>
        <w:t>招</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投</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法</w:t>
      </w:r>
      <w:r>
        <w:rPr>
          <w:color w:val="000000" w:themeColor="text1"/>
          <w:w w:val="100"/>
          <w:highlight w:val="none"/>
          <w14:textFill>
            <w14:solidFill>
              <w14:schemeClr w14:val="tx1"/>
            </w14:solidFill>
          </w14:textFill>
        </w:rPr>
        <w:t>实</w:t>
      </w:r>
      <w:r>
        <w:rPr>
          <w:color w:val="000000" w:themeColor="text1"/>
          <w:spacing w:val="-3"/>
          <w:w w:val="100"/>
          <w:highlight w:val="none"/>
          <w14:textFill>
            <w14:solidFill>
              <w14:schemeClr w14:val="tx1"/>
            </w14:solidFill>
          </w14:textFill>
        </w:rPr>
        <w:t>施</w:t>
      </w:r>
      <w:r>
        <w:rPr>
          <w:color w:val="000000" w:themeColor="text1"/>
          <w:w w:val="100"/>
          <w:highlight w:val="none"/>
          <w14:textFill>
            <w14:solidFill>
              <w14:schemeClr w14:val="tx1"/>
            </w14:solidFill>
          </w14:textFill>
        </w:rPr>
        <w:t>条</w:t>
      </w:r>
      <w:r>
        <w:rPr>
          <w:color w:val="000000" w:themeColor="text1"/>
          <w:spacing w:val="-3"/>
          <w:w w:val="100"/>
          <w:highlight w:val="none"/>
          <w14:textFill>
            <w14:solidFill>
              <w14:schemeClr w14:val="tx1"/>
            </w14:solidFill>
          </w14:textFill>
        </w:rPr>
        <w:t>例</w:t>
      </w:r>
      <w:r>
        <w:rPr>
          <w:color w:val="000000" w:themeColor="text1"/>
          <w:spacing w:val="-8"/>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等</w:t>
      </w:r>
      <w:r>
        <w:rPr>
          <w:color w:val="000000" w:themeColor="text1"/>
          <w:w w:val="100"/>
          <w:highlight w:val="none"/>
          <w14:textFill>
            <w14:solidFill>
              <w14:schemeClr w14:val="tx1"/>
            </w14:solidFill>
          </w14:textFill>
        </w:rPr>
        <w:t xml:space="preserve">有关 </w:t>
      </w:r>
      <w:r>
        <w:rPr>
          <w:color w:val="000000" w:themeColor="text1"/>
          <w:highlight w:val="none"/>
          <w14:textFill>
            <w14:solidFill>
              <w14:schemeClr w14:val="tx1"/>
            </w14:solidFill>
          </w14:textFill>
        </w:rPr>
        <w:t>法律、法规和规章的规定，本招标项目已具备招标条件，现对材料采购进行招标。</w:t>
      </w:r>
    </w:p>
    <w:p>
      <w:pPr>
        <w:pStyle w:val="6"/>
        <w:spacing w:before="48"/>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1.1.2</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招标人：见投标人须知前附表。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1.1.3 </w:t>
      </w:r>
      <w:r>
        <w:rPr>
          <w:color w:val="000000" w:themeColor="text1"/>
          <w:highlight w:val="none"/>
          <w14:textFill>
            <w14:solidFill>
              <w14:schemeClr w14:val="tx1"/>
            </w14:solidFill>
          </w14:textFill>
        </w:rPr>
        <w:t>招标代理机构：见投标人须知前附表。</w:t>
      </w:r>
    </w:p>
    <w:p>
      <w:pPr>
        <w:pStyle w:val="6"/>
        <w:spacing w:before="107"/>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1.1.4 </w:t>
      </w:r>
      <w:r>
        <w:rPr>
          <w:color w:val="000000" w:themeColor="text1"/>
          <w:highlight w:val="none"/>
          <w14:textFill>
            <w14:solidFill>
              <w14:schemeClr w14:val="tx1"/>
            </w14:solidFill>
          </w14:textFill>
        </w:rPr>
        <w:t>招标项目名称：见投标人须知前附表。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1.1.5 </w:t>
      </w:r>
      <w:r>
        <w:rPr>
          <w:color w:val="000000" w:themeColor="text1"/>
          <w:highlight w:val="none"/>
          <w14:textFill>
            <w14:solidFill>
              <w14:schemeClr w14:val="tx1"/>
            </w14:solidFill>
          </w14:textFill>
        </w:rPr>
        <w:t>工程项目名称：即招标项目所属的工程建设项目，见投标人须知前附表。</w:t>
      </w:r>
    </w:p>
    <w:p>
      <w:pPr>
        <w:pStyle w:val="6"/>
        <w:rPr>
          <w:color w:val="000000" w:themeColor="text1"/>
          <w:sz w:val="19"/>
          <w:highlight w:val="none"/>
          <w14:textFill>
            <w14:solidFill>
              <w14:schemeClr w14:val="tx1"/>
            </w14:solidFill>
          </w14:textFill>
        </w:rPr>
      </w:pPr>
    </w:p>
    <w:p>
      <w:pPr>
        <w:pStyle w:val="4"/>
        <w:ind w:left="0" w:right="3970"/>
        <w:jc w:val="center"/>
        <w:rPr>
          <w:color w:val="000000" w:themeColor="text1"/>
          <w:highlight w:val="none"/>
          <w14:textFill>
            <w14:solidFill>
              <w14:schemeClr w14:val="tx1"/>
            </w14:solidFill>
          </w14:textFill>
        </w:rPr>
      </w:pPr>
      <w:bookmarkStart w:id="15" w:name="_bookmark22"/>
      <w:bookmarkEnd w:id="15"/>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招标项目的资金来源和落实情况</w:t>
      </w:r>
    </w:p>
    <w:p>
      <w:pPr>
        <w:pStyle w:val="6"/>
        <w:spacing w:before="3"/>
        <w:rPr>
          <w:color w:val="000000" w:themeColor="text1"/>
          <w:sz w:val="27"/>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1.2.1</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资金来源及比例：见投标人须知前附表。</w:t>
      </w:r>
    </w:p>
    <w:p>
      <w:pPr>
        <w:pStyle w:val="6"/>
        <w:spacing w:before="107"/>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1.2.2 </w:t>
      </w:r>
      <w:r>
        <w:rPr>
          <w:color w:val="000000" w:themeColor="text1"/>
          <w:highlight w:val="none"/>
          <w14:textFill>
            <w14:solidFill>
              <w14:schemeClr w14:val="tx1"/>
            </w14:solidFill>
          </w14:textFill>
        </w:rPr>
        <w:t>资金落实情况：见投标人须知前附表。</w:t>
      </w:r>
    </w:p>
    <w:p>
      <w:pPr>
        <w:pStyle w:val="6"/>
        <w:rPr>
          <w:color w:val="000000" w:themeColor="text1"/>
          <w:sz w:val="19"/>
          <w:highlight w:val="none"/>
          <w14:textFill>
            <w14:solidFill>
              <w14:schemeClr w14:val="tx1"/>
            </w14:solidFill>
          </w14:textFill>
        </w:rPr>
      </w:pPr>
    </w:p>
    <w:p>
      <w:pPr>
        <w:pStyle w:val="4"/>
        <w:spacing w:before="1"/>
        <w:ind w:right="102"/>
        <w:rPr>
          <w:color w:val="000000" w:themeColor="text1"/>
          <w:highlight w:val="none"/>
          <w14:textFill>
            <w14:solidFill>
              <w14:schemeClr w14:val="tx1"/>
            </w14:solidFill>
          </w14:textFill>
        </w:rPr>
      </w:pPr>
      <w:bookmarkStart w:id="16" w:name="_bookmark23"/>
      <w:bookmarkEnd w:id="16"/>
      <w:r>
        <w:rPr>
          <w:rFonts w:ascii="Times New Roman" w:eastAsia="Times New Roman"/>
          <w:color w:val="000000" w:themeColor="text1"/>
          <w:highlight w:val="none"/>
          <w14:textFill>
            <w14:solidFill>
              <w14:schemeClr w14:val="tx1"/>
            </w14:solidFill>
          </w14:textFill>
        </w:rPr>
        <w:t xml:space="preserve">1.3 </w:t>
      </w:r>
      <w:r>
        <w:rPr>
          <w:color w:val="000000" w:themeColor="text1"/>
          <w:highlight w:val="none"/>
          <w14:textFill>
            <w14:solidFill>
              <w14:schemeClr w14:val="tx1"/>
            </w14:solidFill>
          </w14:textFill>
        </w:rPr>
        <w:t>招标范围、交货期、交货地点和质量标准</w:t>
      </w:r>
    </w:p>
    <w:p>
      <w:pPr>
        <w:pStyle w:val="6"/>
        <w:spacing w:before="3"/>
        <w:rPr>
          <w:color w:val="000000" w:themeColor="text1"/>
          <w:sz w:val="27"/>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1.3.1</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招标范围：见投标人须知前附表。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1.3.2 </w:t>
      </w:r>
      <w:r>
        <w:rPr>
          <w:color w:val="000000" w:themeColor="text1"/>
          <w:highlight w:val="none"/>
          <w14:textFill>
            <w14:solidFill>
              <w14:schemeClr w14:val="tx1"/>
            </w14:solidFill>
          </w14:textFill>
        </w:rPr>
        <w:t>交货期：见投标人须知前附表。</w:t>
      </w:r>
    </w:p>
    <w:p>
      <w:pPr>
        <w:pStyle w:val="6"/>
        <w:spacing w:before="107"/>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1.3.3</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交货地点：见投标人须知前附表。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1.3.4</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质量标准：见投标人须知前附表。</w:t>
      </w:r>
    </w:p>
    <w:p>
      <w:pPr>
        <w:pStyle w:val="6"/>
        <w:rPr>
          <w:color w:val="000000" w:themeColor="text1"/>
          <w:sz w:val="19"/>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17" w:name="_bookmark24"/>
      <w:bookmarkEnd w:id="17"/>
      <w:r>
        <w:rPr>
          <w:rFonts w:ascii="Times New Roman" w:eastAsia="Times New Roman"/>
          <w:color w:val="000000" w:themeColor="text1"/>
          <w:highlight w:val="none"/>
          <w14:textFill>
            <w14:solidFill>
              <w14:schemeClr w14:val="tx1"/>
            </w14:solidFill>
          </w14:textFill>
        </w:rPr>
        <w:t xml:space="preserve">1.4 </w:t>
      </w:r>
      <w:r>
        <w:rPr>
          <w:color w:val="000000" w:themeColor="text1"/>
          <w:highlight w:val="none"/>
          <w14:textFill>
            <w14:solidFill>
              <w14:schemeClr w14:val="tx1"/>
            </w14:solidFill>
          </w14:textFill>
        </w:rPr>
        <w:t>投标人资格要求</w:t>
      </w:r>
    </w:p>
    <w:p>
      <w:pPr>
        <w:pStyle w:val="6"/>
        <w:spacing w:before="3"/>
        <w:rPr>
          <w:color w:val="000000" w:themeColor="text1"/>
          <w:sz w:val="27"/>
          <w:highlight w:val="none"/>
          <w14:textFill>
            <w14:solidFill>
              <w14:schemeClr w14:val="tx1"/>
            </w14:solidFill>
          </w14:textFill>
        </w:rPr>
      </w:pPr>
    </w:p>
    <w:p>
      <w:pPr>
        <w:pStyle w:val="6"/>
        <w:spacing w:before="1"/>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1.4.1 </w:t>
      </w:r>
      <w:r>
        <w:rPr>
          <w:color w:val="000000" w:themeColor="text1"/>
          <w:highlight w:val="none"/>
          <w14:textFill>
            <w14:solidFill>
              <w14:schemeClr w14:val="tx1"/>
            </w14:solidFill>
          </w14:textFill>
        </w:rPr>
        <w:t>投标人应具备承担本招标项目资质条件、能力和信誉：</w:t>
      </w:r>
    </w:p>
    <w:p>
      <w:pPr>
        <w:pStyle w:val="6"/>
        <w:spacing w:before="107"/>
        <w:ind w:right="4352"/>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）资质要求：见投标人须知前附表；</w:t>
      </w:r>
    </w:p>
    <w:p>
      <w:pPr>
        <w:pStyle w:val="6"/>
        <w:spacing w:before="110"/>
        <w:ind w:right="4351"/>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）财务要求：见投标人须知前附表；</w:t>
      </w:r>
    </w:p>
    <w:p>
      <w:pPr>
        <w:pStyle w:val="6"/>
        <w:spacing w:before="110"/>
        <w:ind w:right="4352"/>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）业绩要求：见投标人须知前附表；</w:t>
      </w:r>
    </w:p>
    <w:p>
      <w:pPr>
        <w:pStyle w:val="6"/>
        <w:spacing w:before="107"/>
        <w:ind w:right="4351"/>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）信誉要求：见投标人须知前附表；</w:t>
      </w:r>
    </w:p>
    <w:p>
      <w:pPr>
        <w:pStyle w:val="6"/>
        <w:spacing w:before="110" w:line="331" w:lineRule="auto"/>
        <w:ind w:left="520" w:right="102" w:hanging="10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）其他要求：见投标人须知前附表。 投标人为代理经销商的，对投标人的资质要求包含对制造商的资质要求，对投标人的业绩</w:t>
      </w:r>
    </w:p>
    <w:p>
      <w:pPr>
        <w:pStyle w:val="6"/>
        <w:spacing w:before="44" w:line="350" w:lineRule="auto"/>
        <w:ind w:left="520" w:right="3754" w:hanging="42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要求包含对投标材料的业绩要求。 需要提交的相关证明材料见本章第</w:t>
      </w:r>
      <w:r>
        <w:rPr>
          <w:color w:val="000000" w:themeColor="text1"/>
          <w:spacing w:val="-54"/>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3.5 </w:t>
      </w:r>
      <w:r>
        <w:rPr>
          <w:color w:val="000000" w:themeColor="text1"/>
          <w:highlight w:val="none"/>
          <w14:textFill>
            <w14:solidFill>
              <w14:schemeClr w14:val="tx1"/>
            </w14:solidFill>
          </w14:textFill>
        </w:rPr>
        <w:t>款的规定。</w:t>
      </w:r>
    </w:p>
    <w:p>
      <w:pPr>
        <w:spacing w:after="0" w:line="350" w:lineRule="auto"/>
        <w:rPr>
          <w:color w:val="000000" w:themeColor="text1"/>
          <w:highlight w:val="none"/>
          <w14:textFill>
            <w14:solidFill>
              <w14:schemeClr w14:val="tx1"/>
            </w14:solidFill>
          </w14:textFill>
        </w:rPr>
        <w:sectPr>
          <w:pgSz w:w="12240" w:h="15840"/>
          <w:pgMar w:top="1400" w:right="1680" w:bottom="1060" w:left="1700" w:header="0" w:footer="861" w:gutter="0"/>
          <w:cols w:space="720" w:num="1"/>
        </w:sectPr>
      </w:pPr>
    </w:p>
    <w:p>
      <w:pPr>
        <w:pStyle w:val="6"/>
        <w:spacing w:before="14" w:line="331"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1.4.2 </w:t>
      </w:r>
      <w:r>
        <w:rPr>
          <w:color w:val="000000" w:themeColor="text1"/>
          <w:highlight w:val="none"/>
          <w14:textFill>
            <w14:solidFill>
              <w14:schemeClr w14:val="tx1"/>
            </w14:solidFill>
          </w14:textFill>
        </w:rPr>
        <w:t xml:space="preserve">投标人须知前附表规定接受联合体投标的，联合体除应符合本章第 </w:t>
      </w:r>
      <w:r>
        <w:rPr>
          <w:rFonts w:ascii="Times New Roman" w:eastAsia="Times New Roman"/>
          <w:color w:val="000000" w:themeColor="text1"/>
          <w:highlight w:val="none"/>
          <w14:textFill>
            <w14:solidFill>
              <w14:schemeClr w14:val="tx1"/>
            </w14:solidFill>
          </w14:textFill>
        </w:rPr>
        <w:t xml:space="preserve">1.4.1 </w:t>
      </w:r>
      <w:r>
        <w:rPr>
          <w:color w:val="000000" w:themeColor="text1"/>
          <w:highlight w:val="none"/>
          <w14:textFill>
            <w14:solidFill>
              <w14:schemeClr w14:val="tx1"/>
            </w14:solidFill>
          </w14:textFill>
        </w:rPr>
        <w:t>项和投标人 须知前附表的要求外，还应遵守以下规定：</w:t>
      </w:r>
    </w:p>
    <w:p>
      <w:pPr>
        <w:pStyle w:val="6"/>
        <w:spacing w:before="43" w:line="331" w:lineRule="auto"/>
        <w:ind w:left="100" w:right="102" w:firstLine="31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）联合体各方应按招标文件提供的格式签订联合体协议书，明确联合体牵头人和各方权 利义务，并承诺就中标项目向招标人承担连带责任；</w:t>
      </w:r>
    </w:p>
    <w:p>
      <w:pPr>
        <w:pStyle w:val="6"/>
        <w:spacing w:before="46"/>
        <w:ind w:left="414"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）由同一专业的单位组成的联合体，按照资质等级较低的单位确定资质等级；</w:t>
      </w:r>
    </w:p>
    <w:p>
      <w:pPr>
        <w:pStyle w:val="6"/>
        <w:spacing w:before="107" w:line="331" w:lineRule="auto"/>
        <w:ind w:left="100" w:right="102" w:firstLine="31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）联合体各方不得再以自己名义单独或参加其他联合体在本招标项目中投标，否则各相 关投标均无效。</w:t>
      </w:r>
    </w:p>
    <w:p>
      <w:pPr>
        <w:pStyle w:val="6"/>
        <w:spacing w:before="4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1.4.3</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投标人不得存在下列情形之一：</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）与招标人存在利害关系且可能影响招标公正性；</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）与本招标项目的其他投标人为同一个单位负责人；</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）与本招标项目的其他投标人存在控股、管理关系；</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）与本招标项目其他投标人代理同一个制造商同一品牌同一型号的材料投标；</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）为本招标项目提供过设计、编制技术规范和其他文件的咨询服务；</w:t>
      </w:r>
    </w:p>
    <w:p>
      <w:pPr>
        <w:pStyle w:val="6"/>
        <w:spacing w:before="110" w:line="328" w:lineRule="auto"/>
        <w:ind w:left="100" w:right="26"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）为本工程项目的相关监理人，或者与本工程项目的相关监理人存在隶属关系或者其他 利害关系；</w:t>
      </w:r>
    </w:p>
    <w:p>
      <w:pPr>
        <w:pStyle w:val="6"/>
        <w:spacing w:before="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）为本招标项目的代建人；</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）为本招标项目的招标代理机构；</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t>）与本招标项目的监理人或代建人或招标代理机构同为一个法定代表人；</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）与本招标项目的监理人或代建人或招标代理机构存在控股或参股关系；</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t>）被依法暂停或者取消投标资格；</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t>）被责令停产停业、暂扣或者吊销许可证、暂扣或者吊销执照；</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t>）进入清算程序，或被宣告破产，或其他丧失履约能力的情形；</w:t>
      </w:r>
    </w:p>
    <w:p>
      <w:pPr>
        <w:pStyle w:val="6"/>
        <w:spacing w:before="110" w:line="328" w:lineRule="auto"/>
        <w:ind w:left="100" w:right="102" w:firstLine="419"/>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w:t>
      </w:r>
      <w:r>
        <w:rPr>
          <w:rFonts w:ascii="Times New Roman" w:eastAsia="Times New Roman"/>
          <w:color w:val="000000" w:themeColor="text1"/>
          <w:spacing w:val="-1"/>
          <w:highlight w:val="none"/>
          <w14:textFill>
            <w14:solidFill>
              <w14:schemeClr w14:val="tx1"/>
            </w14:solidFill>
          </w14:textFill>
        </w:rPr>
        <w:t>14</w:t>
      </w:r>
      <w:r>
        <w:rPr>
          <w:color w:val="000000" w:themeColor="text1"/>
          <w:spacing w:val="-1"/>
          <w:highlight w:val="none"/>
          <w14:textFill>
            <w14:solidFill>
              <w14:schemeClr w14:val="tx1"/>
            </w14:solidFill>
          </w14:textFill>
        </w:rPr>
        <w:t xml:space="preserve">）在最近三年内发生重大产品质量问题（以相关行业主管部门的行政处罚决定或司法 </w:t>
      </w:r>
      <w:r>
        <w:rPr>
          <w:color w:val="000000" w:themeColor="text1"/>
          <w:w w:val="100"/>
          <w:highlight w:val="none"/>
          <w14:textFill>
            <w14:solidFill>
              <w14:schemeClr w14:val="tx1"/>
            </w14:solidFill>
          </w14:textFill>
        </w:rPr>
        <w:t>机关</w:t>
      </w:r>
      <w:r>
        <w:rPr>
          <w:color w:val="000000" w:themeColor="text1"/>
          <w:spacing w:val="-3"/>
          <w:w w:val="100"/>
          <w:highlight w:val="none"/>
          <w14:textFill>
            <w14:solidFill>
              <w14:schemeClr w14:val="tx1"/>
            </w14:solidFill>
          </w14:textFill>
        </w:rPr>
        <w:t>出</w:t>
      </w:r>
      <w:r>
        <w:rPr>
          <w:color w:val="000000" w:themeColor="text1"/>
          <w:w w:val="100"/>
          <w:highlight w:val="none"/>
          <w14:textFill>
            <w14:solidFill>
              <w14:schemeClr w14:val="tx1"/>
            </w14:solidFill>
          </w14:textFill>
        </w:rPr>
        <w:t>具</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有</w:t>
      </w:r>
      <w:r>
        <w:rPr>
          <w:color w:val="000000" w:themeColor="text1"/>
          <w:spacing w:val="-3"/>
          <w:w w:val="100"/>
          <w:highlight w:val="none"/>
          <w14:textFill>
            <w14:solidFill>
              <w14:schemeClr w14:val="tx1"/>
            </w14:solidFill>
          </w14:textFill>
        </w:rPr>
        <w:t>关</w:t>
      </w:r>
      <w:r>
        <w:rPr>
          <w:color w:val="000000" w:themeColor="text1"/>
          <w:w w:val="100"/>
          <w:highlight w:val="none"/>
          <w14:textFill>
            <w14:solidFill>
              <w14:schemeClr w14:val="tx1"/>
            </w14:solidFill>
          </w14:textFill>
        </w:rPr>
        <w:t>法</w:t>
      </w:r>
      <w:r>
        <w:rPr>
          <w:color w:val="000000" w:themeColor="text1"/>
          <w:spacing w:val="-3"/>
          <w:w w:val="100"/>
          <w:highlight w:val="none"/>
          <w14:textFill>
            <w14:solidFill>
              <w14:schemeClr w14:val="tx1"/>
            </w14:solidFill>
          </w14:textFill>
        </w:rPr>
        <w:t>律</w:t>
      </w:r>
      <w:r>
        <w:rPr>
          <w:color w:val="000000" w:themeColor="text1"/>
          <w:w w:val="100"/>
          <w:highlight w:val="none"/>
          <w14:textFill>
            <w14:solidFill>
              <w14:schemeClr w14:val="tx1"/>
            </w14:solidFill>
          </w14:textFill>
        </w:rPr>
        <w:t>文</w:t>
      </w:r>
      <w:r>
        <w:rPr>
          <w:color w:val="000000" w:themeColor="text1"/>
          <w:spacing w:val="-3"/>
          <w:w w:val="100"/>
          <w:highlight w:val="none"/>
          <w14:textFill>
            <w14:solidFill>
              <w14:schemeClr w14:val="tx1"/>
            </w14:solidFill>
          </w14:textFill>
        </w:rPr>
        <w:t>书</w:t>
      </w:r>
      <w:r>
        <w:rPr>
          <w:color w:val="000000" w:themeColor="text1"/>
          <w:w w:val="100"/>
          <w:highlight w:val="none"/>
          <w14:textFill>
            <w14:solidFill>
              <w14:schemeClr w14:val="tx1"/>
            </w14:solidFill>
          </w14:textFill>
        </w:rPr>
        <w:t>为准</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t>）被工商行政管理机关在全国企业信用信息公示系统中列入严重违法失信企业名单；</w:t>
      </w:r>
    </w:p>
    <w:p>
      <w:pPr>
        <w:pStyle w:val="6"/>
        <w:spacing w:before="110" w:line="328" w:lineRule="auto"/>
        <w:ind w:left="100" w:right="102" w:firstLine="419"/>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hAnsi="Times New Roman" w:eastAsia="Times New Roman"/>
          <w:color w:val="000000" w:themeColor="text1"/>
          <w:spacing w:val="-4"/>
          <w:highlight w:val="none"/>
          <w14:textFill>
            <w14:solidFill>
              <w14:schemeClr w14:val="tx1"/>
            </w14:solidFill>
          </w14:textFill>
        </w:rPr>
        <w:t>16</w:t>
      </w:r>
      <w:r>
        <w:rPr>
          <w:color w:val="000000" w:themeColor="text1"/>
          <w:spacing w:val="-4"/>
          <w:highlight w:val="none"/>
          <w14:textFill>
            <w14:solidFill>
              <w14:schemeClr w14:val="tx1"/>
            </w14:solidFill>
          </w14:textFill>
        </w:rPr>
        <w:t>）被最高人民法院在</w:t>
      </w:r>
      <w:r>
        <w:rPr>
          <w:rFonts w:ascii="Times New Roman" w:hAnsi="Times New Roman" w:eastAsia="Times New Roman"/>
          <w:i/>
          <w:color w:val="000000" w:themeColor="text1"/>
          <w:spacing w:val="-4"/>
          <w:highlight w:val="none"/>
          <w14:textFill>
            <w14:solidFill>
              <w14:schemeClr w14:val="tx1"/>
            </w14:solidFill>
          </w14:textFill>
        </w:rPr>
        <w:t>“</w:t>
      </w:r>
      <w:r>
        <w:rPr>
          <w:color w:val="000000" w:themeColor="text1"/>
          <w:spacing w:val="-4"/>
          <w:highlight w:val="none"/>
          <w14:textFill>
            <w14:solidFill>
              <w14:schemeClr w14:val="tx1"/>
            </w14:solidFill>
          </w14:textFill>
        </w:rPr>
        <w:t>信用中国</w:t>
      </w:r>
      <w:r>
        <w:rPr>
          <w:rFonts w:ascii="Times New Roman" w:hAnsi="Times New Roman" w:eastAsia="Times New Roman"/>
          <w:i/>
          <w:color w:val="000000" w:themeColor="text1"/>
          <w:spacing w:val="-4"/>
          <w:highlight w:val="none"/>
          <w14:textFill>
            <w14:solidFill>
              <w14:schemeClr w14:val="tx1"/>
            </w14:solidFill>
          </w14:textFill>
        </w:rPr>
        <w:t>”</w:t>
      </w:r>
      <w:r>
        <w:rPr>
          <w:color w:val="000000" w:themeColor="text1"/>
          <w:spacing w:val="-4"/>
          <w:highlight w:val="none"/>
          <w14:textFill>
            <w14:solidFill>
              <w14:schemeClr w14:val="tx1"/>
            </w14:solidFill>
          </w14:textFill>
        </w:rPr>
        <w:t>网站（</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"http://www.creditchina.gov.cn/" \h </w:instrText>
      </w:r>
      <w:r>
        <w:rPr>
          <w:color w:val="000000" w:themeColor="text1"/>
          <w:highlight w:val="none"/>
          <w14:textFill>
            <w14:solidFill>
              <w14:schemeClr w14:val="tx1"/>
            </w14:solidFill>
          </w14:textFill>
        </w:rPr>
        <w:fldChar w:fldCharType="separate"/>
      </w:r>
      <w:r>
        <w:rPr>
          <w:rFonts w:ascii="Times New Roman" w:hAnsi="Times New Roman" w:eastAsia="Times New Roman"/>
          <w:color w:val="000000" w:themeColor="text1"/>
          <w:spacing w:val="-4"/>
          <w:highlight w:val="none"/>
          <w14:textFill>
            <w14:solidFill>
              <w14:schemeClr w14:val="tx1"/>
            </w14:solidFill>
          </w14:textFill>
        </w:rPr>
        <w:t>www.creditchina.gov.cn</w:t>
      </w:r>
      <w:r>
        <w:rPr>
          <w:rFonts w:ascii="Times New Roman" w:hAnsi="Times New Roman" w:eastAsia="Times New Roman"/>
          <w:color w:val="000000" w:themeColor="text1"/>
          <w:spacing w:val="-4"/>
          <w:highlight w:val="none"/>
          <w14:textFill>
            <w14:solidFill>
              <w14:schemeClr w14:val="tx1"/>
            </w14:solidFill>
          </w14:textFill>
        </w:rPr>
        <w:fldChar w:fldCharType="end"/>
      </w:r>
      <w:r>
        <w:rPr>
          <w:color w:val="000000" w:themeColor="text1"/>
          <w:spacing w:val="-4"/>
          <w:highlight w:val="none"/>
          <w14:textFill>
            <w14:solidFill>
              <w14:schemeClr w14:val="tx1"/>
            </w14:solidFill>
          </w14:textFill>
        </w:rPr>
        <w:t xml:space="preserve">）或各级信用信息共享平 </w:t>
      </w:r>
      <w:r>
        <w:rPr>
          <w:color w:val="000000" w:themeColor="text1"/>
          <w:highlight w:val="none"/>
          <w14:textFill>
            <w14:solidFill>
              <w14:schemeClr w14:val="tx1"/>
            </w14:solidFill>
          </w14:textFill>
        </w:rPr>
        <w:t>台中列入失信被执行人名单；</w:t>
      </w:r>
    </w:p>
    <w:p>
      <w:pPr>
        <w:pStyle w:val="6"/>
        <w:spacing w:before="48" w:line="331" w:lineRule="auto"/>
        <w:ind w:left="100" w:right="102" w:firstLine="419"/>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w:t>
      </w:r>
      <w:r>
        <w:rPr>
          <w:rFonts w:ascii="Times New Roman" w:eastAsia="Times New Roman"/>
          <w:color w:val="000000" w:themeColor="text1"/>
          <w:spacing w:val="-1"/>
          <w:highlight w:val="none"/>
          <w14:textFill>
            <w14:solidFill>
              <w14:schemeClr w14:val="tx1"/>
            </w14:solidFill>
          </w14:textFill>
        </w:rPr>
        <w:t>17</w:t>
      </w:r>
      <w:r>
        <w:rPr>
          <w:color w:val="000000" w:themeColor="text1"/>
          <w:spacing w:val="-1"/>
          <w:highlight w:val="none"/>
          <w14:textFill>
            <w14:solidFill>
              <w14:schemeClr w14:val="tx1"/>
            </w14:solidFill>
          </w14:textFill>
        </w:rPr>
        <w:t xml:space="preserve">）在近三年内投标人或其法定代表人、拟委任的项目负责人有行贿犯罪行为的（以检 </w:t>
      </w:r>
      <w:r>
        <w:rPr>
          <w:color w:val="000000" w:themeColor="text1"/>
          <w:w w:val="100"/>
          <w:highlight w:val="none"/>
          <w14:textFill>
            <w14:solidFill>
              <w14:schemeClr w14:val="tx1"/>
            </w14:solidFill>
          </w14:textFill>
        </w:rPr>
        <w:t>察机</w:t>
      </w:r>
      <w:r>
        <w:rPr>
          <w:color w:val="000000" w:themeColor="text1"/>
          <w:spacing w:val="-3"/>
          <w:w w:val="100"/>
          <w:highlight w:val="none"/>
          <w14:textFill>
            <w14:solidFill>
              <w14:schemeClr w14:val="tx1"/>
            </w14:solidFill>
          </w14:textFill>
        </w:rPr>
        <w:t>关</w:t>
      </w:r>
      <w:r>
        <w:rPr>
          <w:color w:val="000000" w:themeColor="text1"/>
          <w:w w:val="100"/>
          <w:highlight w:val="none"/>
          <w14:textFill>
            <w14:solidFill>
              <w14:schemeClr w14:val="tx1"/>
            </w14:solidFill>
          </w14:textFill>
        </w:rPr>
        <w:t>职</w:t>
      </w:r>
      <w:r>
        <w:rPr>
          <w:color w:val="000000" w:themeColor="text1"/>
          <w:spacing w:val="-3"/>
          <w:w w:val="100"/>
          <w:highlight w:val="none"/>
          <w14:textFill>
            <w14:solidFill>
              <w14:schemeClr w14:val="tx1"/>
            </w14:solidFill>
          </w14:textFill>
        </w:rPr>
        <w:t>务</w:t>
      </w:r>
      <w:r>
        <w:rPr>
          <w:color w:val="000000" w:themeColor="text1"/>
          <w:w w:val="100"/>
          <w:highlight w:val="none"/>
          <w14:textFill>
            <w14:solidFill>
              <w14:schemeClr w14:val="tx1"/>
            </w14:solidFill>
          </w14:textFill>
        </w:rPr>
        <w:t>犯</w:t>
      </w:r>
      <w:r>
        <w:rPr>
          <w:color w:val="000000" w:themeColor="text1"/>
          <w:spacing w:val="-3"/>
          <w:w w:val="100"/>
          <w:highlight w:val="none"/>
          <w14:textFill>
            <w14:solidFill>
              <w14:schemeClr w14:val="tx1"/>
            </w14:solidFill>
          </w14:textFill>
        </w:rPr>
        <w:t>罪</w:t>
      </w:r>
      <w:r>
        <w:rPr>
          <w:color w:val="000000" w:themeColor="text1"/>
          <w:w w:val="100"/>
          <w:highlight w:val="none"/>
          <w14:textFill>
            <w14:solidFill>
              <w14:schemeClr w14:val="tx1"/>
            </w14:solidFill>
          </w14:textFill>
        </w:rPr>
        <w:t>预</w:t>
      </w:r>
      <w:r>
        <w:rPr>
          <w:color w:val="000000" w:themeColor="text1"/>
          <w:spacing w:val="-3"/>
          <w:w w:val="100"/>
          <w:highlight w:val="none"/>
          <w14:textFill>
            <w14:solidFill>
              <w14:schemeClr w14:val="tx1"/>
            </w14:solidFill>
          </w14:textFill>
        </w:rPr>
        <w:t>防</w:t>
      </w:r>
      <w:r>
        <w:rPr>
          <w:color w:val="000000" w:themeColor="text1"/>
          <w:w w:val="100"/>
          <w:highlight w:val="none"/>
          <w14:textFill>
            <w14:solidFill>
              <w14:schemeClr w14:val="tx1"/>
            </w14:solidFill>
          </w14:textFill>
        </w:rPr>
        <w:t>部</w:t>
      </w:r>
      <w:r>
        <w:rPr>
          <w:color w:val="000000" w:themeColor="text1"/>
          <w:spacing w:val="-3"/>
          <w:w w:val="100"/>
          <w:highlight w:val="none"/>
          <w14:textFill>
            <w14:solidFill>
              <w14:schemeClr w14:val="tx1"/>
            </w14:solidFill>
          </w14:textFill>
        </w:rPr>
        <w:t>门</w:t>
      </w:r>
      <w:r>
        <w:rPr>
          <w:color w:val="000000" w:themeColor="text1"/>
          <w:w w:val="100"/>
          <w:highlight w:val="none"/>
          <w14:textFill>
            <w14:solidFill>
              <w14:schemeClr w14:val="tx1"/>
            </w14:solidFill>
          </w14:textFill>
        </w:rPr>
        <w:t>出具</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查</w:t>
      </w:r>
      <w:r>
        <w:rPr>
          <w:color w:val="000000" w:themeColor="text1"/>
          <w:spacing w:val="-3"/>
          <w:w w:val="100"/>
          <w:highlight w:val="none"/>
          <w14:textFill>
            <w14:solidFill>
              <w14:schemeClr w14:val="tx1"/>
            </w14:solidFill>
          </w14:textFill>
        </w:rPr>
        <w:t>询</w:t>
      </w:r>
      <w:r>
        <w:rPr>
          <w:color w:val="000000" w:themeColor="text1"/>
          <w:w w:val="100"/>
          <w:highlight w:val="none"/>
          <w14:textFill>
            <w14:solidFill>
              <w14:schemeClr w14:val="tx1"/>
            </w14:solidFill>
          </w14:textFill>
        </w:rPr>
        <w:t>结</w:t>
      </w:r>
      <w:r>
        <w:rPr>
          <w:color w:val="000000" w:themeColor="text1"/>
          <w:spacing w:val="-3"/>
          <w:w w:val="100"/>
          <w:highlight w:val="none"/>
          <w14:textFill>
            <w14:solidFill>
              <w14:schemeClr w14:val="tx1"/>
            </w14:solidFill>
          </w14:textFill>
        </w:rPr>
        <w:t>果</w:t>
      </w:r>
      <w:r>
        <w:rPr>
          <w:color w:val="000000" w:themeColor="text1"/>
          <w:w w:val="100"/>
          <w:highlight w:val="none"/>
          <w14:textFill>
            <w14:solidFill>
              <w14:schemeClr w14:val="tx1"/>
            </w14:solidFill>
          </w14:textFill>
        </w:rPr>
        <w:t>为</w:t>
      </w:r>
      <w:r>
        <w:rPr>
          <w:color w:val="000000" w:themeColor="text1"/>
          <w:spacing w:val="-3"/>
          <w:w w:val="100"/>
          <w:highlight w:val="none"/>
          <w14:textFill>
            <w14:solidFill>
              <w14:schemeClr w14:val="tx1"/>
            </w14:solidFill>
          </w14:textFill>
        </w:rPr>
        <w:t>准</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43"/>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t>）法律法规或投标人须知前附表规定的其他情形。</w:t>
      </w:r>
    </w:p>
    <w:p>
      <w:pPr>
        <w:spacing w:after="0"/>
        <w:rPr>
          <w:color w:val="000000" w:themeColor="text1"/>
          <w:highlight w:val="none"/>
          <w14:textFill>
            <w14:solidFill>
              <w14:schemeClr w14:val="tx1"/>
            </w14:solidFill>
          </w14:textFill>
        </w:rPr>
        <w:sectPr>
          <w:pgSz w:w="12240" w:h="15840"/>
          <w:pgMar w:top="1500" w:right="1680" w:bottom="1120" w:left="1700" w:header="0" w:footer="861" w:gutter="0"/>
          <w:cols w:space="720" w:num="1"/>
        </w:sectPr>
      </w:pPr>
    </w:p>
    <w:p>
      <w:pPr>
        <w:pStyle w:val="4"/>
        <w:spacing w:line="382" w:lineRule="exact"/>
        <w:rPr>
          <w:color w:val="000000" w:themeColor="text1"/>
          <w:highlight w:val="none"/>
          <w14:textFill>
            <w14:solidFill>
              <w14:schemeClr w14:val="tx1"/>
            </w14:solidFill>
          </w14:textFill>
        </w:rPr>
      </w:pPr>
      <w:bookmarkStart w:id="18" w:name="_bookmark25"/>
      <w:bookmarkEnd w:id="18"/>
      <w:r>
        <w:rPr>
          <w:rFonts w:ascii="Times New Roman" w:eastAsia="Times New Roman"/>
          <w:color w:val="000000" w:themeColor="text1"/>
          <w:highlight w:val="none"/>
          <w14:textFill>
            <w14:solidFill>
              <w14:schemeClr w14:val="tx1"/>
            </w14:solidFill>
          </w14:textFill>
        </w:rPr>
        <w:t xml:space="preserve">1.5  </w:t>
      </w:r>
      <w:r>
        <w:rPr>
          <w:color w:val="000000" w:themeColor="text1"/>
          <w:highlight w:val="none"/>
          <w14:textFill>
            <w14:solidFill>
              <w14:schemeClr w14:val="tx1"/>
            </w14:solidFill>
          </w14:textFill>
        </w:rPr>
        <w:t>费用承担</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投标人准备和参加投标活动发生的费用自理。</w:t>
      </w:r>
    </w:p>
    <w:p>
      <w:pPr>
        <w:pStyle w:val="6"/>
        <w:rPr>
          <w:color w:val="000000" w:themeColor="text1"/>
          <w:sz w:val="20"/>
          <w:highlight w:val="none"/>
          <w14:textFill>
            <w14:solidFill>
              <w14:schemeClr w14:val="tx1"/>
            </w14:solidFill>
          </w14:textFill>
        </w:rPr>
      </w:pPr>
    </w:p>
    <w:p>
      <w:pPr>
        <w:pStyle w:val="4"/>
        <w:spacing w:before="1"/>
        <w:rPr>
          <w:color w:val="000000" w:themeColor="text1"/>
          <w:highlight w:val="none"/>
          <w14:textFill>
            <w14:solidFill>
              <w14:schemeClr w14:val="tx1"/>
            </w14:solidFill>
          </w14:textFill>
        </w:rPr>
      </w:pPr>
      <w:bookmarkStart w:id="19" w:name="_bookmark26"/>
      <w:bookmarkEnd w:id="19"/>
      <w:r>
        <w:rPr>
          <w:rFonts w:ascii="Times New Roman" w:eastAsia="Times New Roman"/>
          <w:color w:val="000000" w:themeColor="text1"/>
          <w:highlight w:val="none"/>
          <w14:textFill>
            <w14:solidFill>
              <w14:schemeClr w14:val="tx1"/>
            </w14:solidFill>
          </w14:textFill>
        </w:rPr>
        <w:t xml:space="preserve">1.6 </w:t>
      </w:r>
      <w:r>
        <w:rPr>
          <w:color w:val="000000" w:themeColor="text1"/>
          <w:highlight w:val="none"/>
          <w14:textFill>
            <w14:solidFill>
              <w14:schemeClr w14:val="tx1"/>
            </w14:solidFill>
          </w14:textFill>
        </w:rPr>
        <w:t>保密</w:t>
      </w:r>
    </w:p>
    <w:p>
      <w:pPr>
        <w:pStyle w:val="6"/>
        <w:spacing w:before="3"/>
        <w:rPr>
          <w:color w:val="000000" w:themeColor="text1"/>
          <w:sz w:val="27"/>
          <w:highlight w:val="none"/>
          <w14:textFill>
            <w14:solidFill>
              <w14:schemeClr w14:val="tx1"/>
            </w14:solidFill>
          </w14:textFill>
        </w:rPr>
      </w:pPr>
    </w:p>
    <w:p>
      <w:pPr>
        <w:pStyle w:val="6"/>
        <w:spacing w:line="350"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参与招标投标活动的各方应对招标文件和投标文件中的商业和技术等秘密保密，否则应承 担相应的法律责任。</w:t>
      </w:r>
    </w:p>
    <w:p>
      <w:pPr>
        <w:pStyle w:val="4"/>
        <w:spacing w:before="169"/>
        <w:rPr>
          <w:color w:val="000000" w:themeColor="text1"/>
          <w:highlight w:val="none"/>
          <w14:textFill>
            <w14:solidFill>
              <w14:schemeClr w14:val="tx1"/>
            </w14:solidFill>
          </w14:textFill>
        </w:rPr>
      </w:pPr>
      <w:bookmarkStart w:id="20" w:name="_bookmark27"/>
      <w:bookmarkEnd w:id="20"/>
      <w:r>
        <w:rPr>
          <w:rFonts w:ascii="Times New Roman" w:eastAsia="Times New Roman"/>
          <w:color w:val="000000" w:themeColor="text1"/>
          <w:highlight w:val="none"/>
          <w14:textFill>
            <w14:solidFill>
              <w14:schemeClr w14:val="tx1"/>
            </w14:solidFill>
          </w14:textFill>
        </w:rPr>
        <w:t xml:space="preserve">1.7  </w:t>
      </w:r>
      <w:r>
        <w:rPr>
          <w:color w:val="000000" w:themeColor="text1"/>
          <w:highlight w:val="none"/>
          <w14:textFill>
            <w14:solidFill>
              <w14:schemeClr w14:val="tx1"/>
            </w14:solidFill>
          </w14:textFill>
        </w:rPr>
        <w:t>语言文字</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招标投标文件使用的语言文字为中文。专用术语使用外文的，应附有中文注释。</w:t>
      </w:r>
    </w:p>
    <w:p>
      <w:pPr>
        <w:pStyle w:val="6"/>
        <w:rPr>
          <w:color w:val="000000" w:themeColor="text1"/>
          <w:sz w:val="20"/>
          <w:highlight w:val="none"/>
          <w14:textFill>
            <w14:solidFill>
              <w14:schemeClr w14:val="tx1"/>
            </w14:solidFill>
          </w14:textFill>
        </w:rPr>
      </w:pPr>
    </w:p>
    <w:p>
      <w:pPr>
        <w:pStyle w:val="4"/>
        <w:spacing w:before="1"/>
        <w:rPr>
          <w:color w:val="000000" w:themeColor="text1"/>
          <w:highlight w:val="none"/>
          <w14:textFill>
            <w14:solidFill>
              <w14:schemeClr w14:val="tx1"/>
            </w14:solidFill>
          </w14:textFill>
        </w:rPr>
      </w:pPr>
      <w:bookmarkStart w:id="21" w:name="_bookmark28"/>
      <w:bookmarkEnd w:id="21"/>
      <w:r>
        <w:rPr>
          <w:rFonts w:ascii="Times New Roman" w:eastAsia="Times New Roman"/>
          <w:color w:val="000000" w:themeColor="text1"/>
          <w:highlight w:val="none"/>
          <w14:textFill>
            <w14:solidFill>
              <w14:schemeClr w14:val="tx1"/>
            </w14:solidFill>
          </w14:textFill>
        </w:rPr>
        <w:t xml:space="preserve">1.8 </w:t>
      </w:r>
      <w:r>
        <w:rPr>
          <w:color w:val="000000" w:themeColor="text1"/>
          <w:highlight w:val="none"/>
          <w14:textFill>
            <w14:solidFill>
              <w14:schemeClr w14:val="tx1"/>
            </w14:solidFill>
          </w14:textFill>
        </w:rPr>
        <w:t>计量单位</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所有计量均采用中华人民共和国法定计量单位。</w:t>
      </w:r>
    </w:p>
    <w:p>
      <w:pPr>
        <w:pStyle w:val="6"/>
        <w:spacing w:before="3"/>
        <w:rPr>
          <w:color w:val="000000" w:themeColor="text1"/>
          <w:sz w:val="20"/>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22" w:name="_bookmark29"/>
      <w:bookmarkEnd w:id="22"/>
      <w:r>
        <w:rPr>
          <w:rFonts w:ascii="Times New Roman" w:eastAsia="Times New Roman"/>
          <w:color w:val="000000" w:themeColor="text1"/>
          <w:highlight w:val="none"/>
          <w14:textFill>
            <w14:solidFill>
              <w14:schemeClr w14:val="tx1"/>
            </w14:solidFill>
          </w14:textFill>
        </w:rPr>
        <w:t xml:space="preserve">1.9 </w:t>
      </w:r>
      <w:r>
        <w:rPr>
          <w:color w:val="000000" w:themeColor="text1"/>
          <w:highlight w:val="none"/>
          <w14:textFill>
            <w14:solidFill>
              <w14:schemeClr w14:val="tx1"/>
            </w14:solidFill>
          </w14:textFill>
        </w:rPr>
        <w:t>投标预备会</w:t>
      </w:r>
    </w:p>
    <w:p>
      <w:pPr>
        <w:pStyle w:val="6"/>
        <w:spacing w:before="3"/>
        <w:rPr>
          <w:color w:val="000000" w:themeColor="text1"/>
          <w:sz w:val="27"/>
          <w:highlight w:val="none"/>
          <w14:textFill>
            <w14:solidFill>
              <w14:schemeClr w14:val="tx1"/>
            </w14:solidFill>
          </w14:textFill>
        </w:rPr>
      </w:pPr>
    </w:p>
    <w:p>
      <w:pPr>
        <w:pStyle w:val="6"/>
        <w:spacing w:line="331"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1.9.1 </w:t>
      </w:r>
      <w:r>
        <w:rPr>
          <w:color w:val="000000" w:themeColor="text1"/>
          <w:highlight w:val="none"/>
          <w14:textFill>
            <w14:solidFill>
              <w14:schemeClr w14:val="tx1"/>
            </w14:solidFill>
          </w14:textFill>
        </w:rPr>
        <w:t>投标人须知前附表规定召开投标预备会的，招标人按投标人须知前附表规定的时间和 地点召开投标预备会，澄清投标人提出的问题。</w:t>
      </w:r>
    </w:p>
    <w:p>
      <w:pPr>
        <w:pStyle w:val="6"/>
        <w:spacing w:before="43" w:line="331"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1.9.2 </w:t>
      </w:r>
      <w:r>
        <w:rPr>
          <w:color w:val="000000" w:themeColor="text1"/>
          <w:highlight w:val="none"/>
          <w14:textFill>
            <w14:solidFill>
              <w14:schemeClr w14:val="tx1"/>
            </w14:solidFill>
          </w14:textFill>
        </w:rPr>
        <w:t>投标人应按投标人须知前附表规定的时间和形式将提出的问题送达招标人，以便招标 人在会议期间澄清。</w:t>
      </w:r>
    </w:p>
    <w:p>
      <w:pPr>
        <w:pStyle w:val="6"/>
        <w:spacing w:before="46" w:line="328"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1.9.3 </w:t>
      </w:r>
      <w:r>
        <w:rPr>
          <w:color w:val="000000" w:themeColor="text1"/>
          <w:highlight w:val="none"/>
          <w14:textFill>
            <w14:solidFill>
              <w14:schemeClr w14:val="tx1"/>
            </w14:solidFill>
          </w14:textFill>
        </w:rPr>
        <w:t>投标预备会后，招标人将对投标人所提问题的澄清，以投标人须知前附表规定的形式 通知所有购买招标文件的投标人。该澄清内容为招标文件的组成部分。</w:t>
      </w:r>
    </w:p>
    <w:p>
      <w:pPr>
        <w:pStyle w:val="6"/>
        <w:spacing w:before="4"/>
        <w:rPr>
          <w:color w:val="000000" w:themeColor="text1"/>
          <w:sz w:val="14"/>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23" w:name="_bookmark30"/>
      <w:bookmarkEnd w:id="23"/>
      <w:r>
        <w:rPr>
          <w:rFonts w:ascii="Times New Roman" w:eastAsia="Times New Roman"/>
          <w:color w:val="000000" w:themeColor="text1"/>
          <w:highlight w:val="none"/>
          <w14:textFill>
            <w14:solidFill>
              <w14:schemeClr w14:val="tx1"/>
            </w14:solidFill>
          </w14:textFill>
        </w:rPr>
        <w:t>1.10</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分包</w:t>
      </w:r>
    </w:p>
    <w:p>
      <w:pPr>
        <w:pStyle w:val="6"/>
        <w:spacing w:before="3"/>
        <w:rPr>
          <w:color w:val="000000" w:themeColor="text1"/>
          <w:sz w:val="27"/>
          <w:highlight w:val="none"/>
          <w14:textFill>
            <w14:solidFill>
              <w14:schemeClr w14:val="tx1"/>
            </w14:solidFill>
          </w14:textFill>
        </w:rPr>
      </w:pPr>
    </w:p>
    <w:p>
      <w:pPr>
        <w:pStyle w:val="6"/>
        <w:spacing w:before="1" w:line="338" w:lineRule="auto"/>
        <w:ind w:left="100" w:right="2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1.10.1 </w:t>
      </w:r>
      <w:r>
        <w:rPr>
          <w:color w:val="000000" w:themeColor="text1"/>
          <w:highlight w:val="none"/>
          <w14:textFill>
            <w14:solidFill>
              <w14:schemeClr w14:val="tx1"/>
            </w14:solidFill>
          </w14:textFill>
        </w:rPr>
        <w:t>投标人拟在中标后将中标项目的非主体材料进行分包的，应符合投标人须知前附表 规定的分包内容、分包金额和资质要求等限制性条件，除投标人须知前附表规定的非主体材料 外，其他工作不得分包。</w:t>
      </w:r>
    </w:p>
    <w:p>
      <w:pPr>
        <w:pStyle w:val="6"/>
        <w:spacing w:before="40" w:line="328"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1.10.2 </w:t>
      </w:r>
      <w:r>
        <w:rPr>
          <w:color w:val="000000" w:themeColor="text1"/>
          <w:highlight w:val="none"/>
          <w14:textFill>
            <w14:solidFill>
              <w14:schemeClr w14:val="tx1"/>
            </w14:solidFill>
          </w14:textFill>
        </w:rPr>
        <w:t>中标人不得向他人转让中标项目，接受分包的人不得再次分包。中标人应当就分包 项目向招标人负责，接受分包的人就分包项目承担连带责任。</w:t>
      </w:r>
    </w:p>
    <w:p>
      <w:pPr>
        <w:pStyle w:val="6"/>
        <w:spacing w:before="4"/>
        <w:rPr>
          <w:color w:val="000000" w:themeColor="text1"/>
          <w:sz w:val="14"/>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24" w:name="_bookmark31"/>
      <w:bookmarkEnd w:id="24"/>
      <w:r>
        <w:rPr>
          <w:rFonts w:ascii="Times New Roman" w:eastAsia="Times New Roman"/>
          <w:color w:val="000000" w:themeColor="text1"/>
          <w:highlight w:val="none"/>
          <w14:textFill>
            <w14:solidFill>
              <w14:schemeClr w14:val="tx1"/>
            </w14:solidFill>
          </w14:textFill>
        </w:rPr>
        <w:t xml:space="preserve">1.11 </w:t>
      </w:r>
      <w:r>
        <w:rPr>
          <w:color w:val="000000" w:themeColor="text1"/>
          <w:highlight w:val="none"/>
          <w14:textFill>
            <w14:solidFill>
              <w14:schemeClr w14:val="tx1"/>
            </w14:solidFill>
          </w14:textFill>
        </w:rPr>
        <w:t>响应和偏差</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1.11.1 </w:t>
      </w:r>
      <w:r>
        <w:rPr>
          <w:color w:val="000000" w:themeColor="text1"/>
          <w:highlight w:val="none"/>
          <w14:textFill>
            <w14:solidFill>
              <w14:schemeClr w14:val="tx1"/>
            </w14:solidFill>
          </w14:textFill>
        </w:rPr>
        <w:t>投标文件应当对招标文件的实质性要求和条件作出满足性或更有利于招标人的响应，</w:t>
      </w:r>
    </w:p>
    <w:p>
      <w:pPr>
        <w:spacing w:after="0"/>
        <w:rPr>
          <w:color w:val="000000" w:themeColor="text1"/>
          <w:highlight w:val="none"/>
          <w14:textFill>
            <w14:solidFill>
              <w14:schemeClr w14:val="tx1"/>
            </w14:solidFill>
          </w14:textFill>
        </w:rPr>
        <w:sectPr>
          <w:pgSz w:w="12240" w:h="15840"/>
          <w:pgMar w:top="1400" w:right="1580" w:bottom="1120" w:left="1700" w:header="0" w:footer="861" w:gutter="0"/>
          <w:cols w:space="720" w:num="1"/>
        </w:sectPr>
      </w:pPr>
    </w:p>
    <w:p>
      <w:pPr>
        <w:pStyle w:val="6"/>
        <w:spacing w:before="14"/>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否则，投标人的投标将被否决。实质性要求和条件见投标人须知前附表。</w:t>
      </w:r>
    </w:p>
    <w:p>
      <w:pPr>
        <w:pStyle w:val="6"/>
        <w:spacing w:before="126" w:line="328"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1.11.2 </w:t>
      </w:r>
      <w:r>
        <w:rPr>
          <w:color w:val="000000" w:themeColor="text1"/>
          <w:highlight w:val="none"/>
          <w14:textFill>
            <w14:solidFill>
              <w14:schemeClr w14:val="tx1"/>
            </w14:solidFill>
          </w14:textFill>
        </w:rPr>
        <w:t>投标人应根据招标文件的要求提供投标材料质量标准的详细描述、技术支持资料及 相关服务计划等内容以对招标文件作出响应。</w:t>
      </w:r>
    </w:p>
    <w:p>
      <w:pPr>
        <w:pStyle w:val="6"/>
        <w:spacing w:before="48" w:line="338" w:lineRule="auto"/>
        <w:ind w:left="100" w:right="1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1.11.3 </w:t>
      </w:r>
      <w:r>
        <w:rPr>
          <w:color w:val="000000" w:themeColor="text1"/>
          <w:highlight w:val="none"/>
          <w14:textFill>
            <w14:solidFill>
              <w14:schemeClr w14:val="tx1"/>
            </w14:solidFill>
          </w14:textFill>
        </w:rPr>
        <w:t>投标文件中应针对实质性要求和条件中列明的技术要求提供技术支持资料。技术支 持资料以制造商公开发布的印刷资料，或检测机构出具的检测报告或投标人须知前附表允许的 其他形式为准，不符合前述要求的，视为无技术支持资料，其投标将被否决。</w:t>
      </w:r>
    </w:p>
    <w:p>
      <w:pPr>
        <w:pStyle w:val="6"/>
        <w:spacing w:before="40" w:line="331"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1.11.4 </w:t>
      </w:r>
      <w:r>
        <w:rPr>
          <w:color w:val="000000" w:themeColor="text1"/>
          <w:highlight w:val="none"/>
          <w14:textFill>
            <w14:solidFill>
              <w14:schemeClr w14:val="tx1"/>
            </w14:solidFill>
          </w14:textFill>
        </w:rPr>
        <w:t>投标人须知前附表规定了可以偏差的范围和最高偏差项数的，偏差应当符合投标人 须知前附表规定的偏差范围和最高项数，超出偏差范围和最高偏差项数的投标将被否决。</w:t>
      </w:r>
    </w:p>
    <w:p>
      <w:pPr>
        <w:pStyle w:val="6"/>
        <w:spacing w:before="43" w:line="331"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1.11.5 </w:t>
      </w:r>
      <w:r>
        <w:rPr>
          <w:color w:val="000000" w:themeColor="text1"/>
          <w:highlight w:val="none"/>
          <w14:textFill>
            <w14:solidFill>
              <w14:schemeClr w14:val="tx1"/>
            </w14:solidFill>
          </w14:textFill>
        </w:rPr>
        <w:t>投标文件对招标文件的全部偏差，均应在投标文件的商务和技术偏差表中列明，除 列明的内容外，视为投标人响应招标文件的全部要求。</w:t>
      </w:r>
    </w:p>
    <w:p>
      <w:pPr>
        <w:pStyle w:val="3"/>
        <w:spacing w:before="77"/>
        <w:rPr>
          <w:color w:val="000000" w:themeColor="text1"/>
          <w:highlight w:val="none"/>
          <w14:textFill>
            <w14:solidFill>
              <w14:schemeClr w14:val="tx1"/>
            </w14:solidFill>
          </w14:textFill>
        </w:rPr>
      </w:pPr>
      <w:bookmarkStart w:id="25" w:name="_bookmark32"/>
      <w:bookmarkEnd w:id="25"/>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招标文件</w:t>
      </w:r>
    </w:p>
    <w:p>
      <w:pPr>
        <w:pStyle w:val="6"/>
        <w:rPr>
          <w:rFonts w:ascii="Microsoft JhengHei"/>
          <w:b/>
          <w:color w:val="000000" w:themeColor="text1"/>
          <w:sz w:val="30"/>
          <w:highlight w:val="none"/>
          <w14:textFill>
            <w14:solidFill>
              <w14:schemeClr w14:val="tx1"/>
            </w14:solidFill>
          </w14:textFill>
        </w:rPr>
      </w:pPr>
    </w:p>
    <w:p>
      <w:pPr>
        <w:pStyle w:val="4"/>
        <w:ind w:left="0" w:right="5930"/>
        <w:jc w:val="center"/>
        <w:rPr>
          <w:color w:val="000000" w:themeColor="text1"/>
          <w:highlight w:val="none"/>
          <w14:textFill>
            <w14:solidFill>
              <w14:schemeClr w14:val="tx1"/>
            </w14:solidFill>
          </w14:textFill>
        </w:rPr>
      </w:pPr>
      <w:bookmarkStart w:id="26" w:name="_bookmark33"/>
      <w:bookmarkEnd w:id="26"/>
      <w:r>
        <w:rPr>
          <w:rFonts w:ascii="Times New Roman" w:eastAsia="Times New Roman"/>
          <w:color w:val="000000" w:themeColor="text1"/>
          <w:highlight w:val="none"/>
          <w14:textFill>
            <w14:solidFill>
              <w14:schemeClr w14:val="tx1"/>
            </w14:solidFill>
          </w14:textFill>
        </w:rPr>
        <w:t xml:space="preserve">2.1  </w:t>
      </w:r>
      <w:r>
        <w:rPr>
          <w:color w:val="000000" w:themeColor="text1"/>
          <w:highlight w:val="none"/>
          <w14:textFill>
            <w14:solidFill>
              <w14:schemeClr w14:val="tx1"/>
            </w14:solidFill>
          </w14:textFill>
        </w:rPr>
        <w:t>招标文件的组成</w:t>
      </w:r>
    </w:p>
    <w:p>
      <w:pPr>
        <w:pStyle w:val="6"/>
        <w:spacing w:before="3"/>
        <w:rPr>
          <w:color w:val="000000" w:themeColor="text1"/>
          <w:sz w:val="27"/>
          <w:highlight w:val="none"/>
          <w14:textFill>
            <w14:solidFill>
              <w14:schemeClr w14:val="tx1"/>
            </w14:solidFill>
          </w14:textFill>
        </w:rPr>
      </w:pPr>
    </w:p>
    <w:p>
      <w:pPr>
        <w:pStyle w:val="6"/>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本招标文件包括：</w:t>
      </w:r>
    </w:p>
    <w:p>
      <w:pPr>
        <w:pStyle w:val="6"/>
        <w:spacing w:before="123"/>
        <w:ind w:left="460" w:right="102"/>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w:t>
      </w:r>
      <w:r>
        <w:rPr>
          <w:rFonts w:ascii="Times New Roman" w:eastAsia="Times New Roman"/>
          <w:color w:val="000000" w:themeColor="text1"/>
          <w:w w:val="100"/>
          <w:highlight w:val="none"/>
          <w14:textFill>
            <w14:solidFill>
              <w14:schemeClr w14:val="tx1"/>
            </w14:solidFill>
          </w14:textFill>
        </w:rPr>
        <w:t>1</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招</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公</w:t>
      </w:r>
      <w:r>
        <w:rPr>
          <w:color w:val="000000" w:themeColor="text1"/>
          <w:spacing w:val="-3"/>
          <w:w w:val="100"/>
          <w:highlight w:val="none"/>
          <w14:textFill>
            <w14:solidFill>
              <w14:schemeClr w14:val="tx1"/>
            </w14:solidFill>
          </w14:textFill>
        </w:rPr>
        <w:t>告</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或</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标邀</w:t>
      </w:r>
      <w:r>
        <w:rPr>
          <w:color w:val="000000" w:themeColor="text1"/>
          <w:w w:val="100"/>
          <w:highlight w:val="none"/>
          <w14:textFill>
            <w14:solidFill>
              <w14:schemeClr w14:val="tx1"/>
            </w14:solidFill>
          </w14:textFill>
        </w:rPr>
        <w:t>请书</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110"/>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）投标人须知；</w:t>
      </w:r>
    </w:p>
    <w:p>
      <w:pPr>
        <w:pStyle w:val="6"/>
        <w:spacing w:before="110"/>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）评标办法；</w:t>
      </w:r>
    </w:p>
    <w:p>
      <w:pPr>
        <w:pStyle w:val="6"/>
        <w:spacing w:before="107"/>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）合同条款及格式；</w:t>
      </w:r>
    </w:p>
    <w:p>
      <w:pPr>
        <w:pStyle w:val="6"/>
        <w:spacing w:before="110"/>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）供货要求；</w:t>
      </w:r>
    </w:p>
    <w:p>
      <w:pPr>
        <w:pStyle w:val="6"/>
        <w:spacing w:before="110"/>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）投标文件格式；</w:t>
      </w:r>
    </w:p>
    <w:p>
      <w:pPr>
        <w:pStyle w:val="6"/>
        <w:spacing w:before="107"/>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）投标人须知前附表规定的其他资料。</w:t>
      </w:r>
    </w:p>
    <w:p>
      <w:pPr>
        <w:pStyle w:val="6"/>
        <w:spacing w:before="110" w:line="331" w:lineRule="auto"/>
        <w:ind w:left="100" w:right="102"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根据本章第</w:t>
      </w:r>
      <w:r>
        <w:rPr>
          <w:color w:val="000000" w:themeColor="text1"/>
          <w:spacing w:val="-44"/>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1.9</w:t>
      </w:r>
      <w:r>
        <w:rPr>
          <w:rFonts w:ascii="Times New Roman" w:eastAsia="Times New Roman"/>
          <w:color w:val="000000" w:themeColor="text1"/>
          <w:spacing w:val="5"/>
          <w:highlight w:val="none"/>
          <w14:textFill>
            <w14:solidFill>
              <w14:schemeClr w14:val="tx1"/>
            </w14:solidFill>
          </w14:textFill>
        </w:rPr>
        <w:t xml:space="preserve"> </w:t>
      </w:r>
      <w:r>
        <w:rPr>
          <w:color w:val="000000" w:themeColor="text1"/>
          <w:spacing w:val="-4"/>
          <w:highlight w:val="none"/>
          <w14:textFill>
            <w14:solidFill>
              <w14:schemeClr w14:val="tx1"/>
            </w14:solidFill>
          </w14:textFill>
        </w:rPr>
        <w:t>款、第</w:t>
      </w:r>
      <w:r>
        <w:rPr>
          <w:color w:val="000000" w:themeColor="text1"/>
          <w:spacing w:val="-43"/>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2.2</w:t>
      </w:r>
      <w:r>
        <w:rPr>
          <w:rFonts w:ascii="Times New Roman" w:eastAsia="Times New Roman"/>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款和第</w:t>
      </w:r>
      <w:r>
        <w:rPr>
          <w:color w:val="000000" w:themeColor="text1"/>
          <w:spacing w:val="-44"/>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2.3</w:t>
      </w:r>
      <w:r>
        <w:rPr>
          <w:rFonts w:ascii="Times New Roman" w:eastAsia="Times New Roman"/>
          <w:color w:val="000000" w:themeColor="text1"/>
          <w:spacing w:val="5"/>
          <w:highlight w:val="none"/>
          <w14:textFill>
            <w14:solidFill>
              <w14:schemeClr w14:val="tx1"/>
            </w14:solidFill>
          </w14:textFill>
        </w:rPr>
        <w:t xml:space="preserve"> </w:t>
      </w:r>
      <w:r>
        <w:rPr>
          <w:color w:val="000000" w:themeColor="text1"/>
          <w:spacing w:val="-3"/>
          <w:highlight w:val="none"/>
          <w14:textFill>
            <w14:solidFill>
              <w14:schemeClr w14:val="tx1"/>
            </w14:solidFill>
          </w14:textFill>
        </w:rPr>
        <w:t xml:space="preserve">款对招标文件所作的澄清、修改，构成招标文件的组 </w:t>
      </w:r>
      <w:r>
        <w:rPr>
          <w:color w:val="000000" w:themeColor="text1"/>
          <w:highlight w:val="none"/>
          <w14:textFill>
            <w14:solidFill>
              <w14:schemeClr w14:val="tx1"/>
            </w14:solidFill>
          </w14:textFill>
        </w:rPr>
        <w:t>成部分。</w:t>
      </w:r>
    </w:p>
    <w:p>
      <w:pPr>
        <w:pStyle w:val="6"/>
        <w:spacing w:before="12"/>
        <w:rPr>
          <w:color w:val="000000" w:themeColor="text1"/>
          <w:sz w:val="13"/>
          <w:highlight w:val="none"/>
          <w14:textFill>
            <w14:solidFill>
              <w14:schemeClr w14:val="tx1"/>
            </w14:solidFill>
          </w14:textFill>
        </w:rPr>
      </w:pPr>
    </w:p>
    <w:p>
      <w:pPr>
        <w:pStyle w:val="4"/>
        <w:ind w:left="0" w:right="5930"/>
        <w:jc w:val="center"/>
        <w:rPr>
          <w:color w:val="000000" w:themeColor="text1"/>
          <w:highlight w:val="none"/>
          <w14:textFill>
            <w14:solidFill>
              <w14:schemeClr w14:val="tx1"/>
            </w14:solidFill>
          </w14:textFill>
        </w:rPr>
      </w:pPr>
      <w:bookmarkStart w:id="27" w:name="_bookmark34"/>
      <w:bookmarkEnd w:id="27"/>
      <w:r>
        <w:rPr>
          <w:rFonts w:ascii="Times New Roman" w:eastAsia="Times New Roman"/>
          <w:color w:val="000000" w:themeColor="text1"/>
          <w:highlight w:val="none"/>
          <w14:textFill>
            <w14:solidFill>
              <w14:schemeClr w14:val="tx1"/>
            </w14:solidFill>
          </w14:textFill>
        </w:rPr>
        <w:t xml:space="preserve">2.2  </w:t>
      </w:r>
      <w:r>
        <w:rPr>
          <w:color w:val="000000" w:themeColor="text1"/>
          <w:highlight w:val="none"/>
          <w14:textFill>
            <w14:solidFill>
              <w14:schemeClr w14:val="tx1"/>
            </w14:solidFill>
          </w14:textFill>
        </w:rPr>
        <w:t>招标文件的澄清</w:t>
      </w:r>
    </w:p>
    <w:p>
      <w:pPr>
        <w:pStyle w:val="6"/>
        <w:spacing w:before="3"/>
        <w:rPr>
          <w:color w:val="000000" w:themeColor="text1"/>
          <w:sz w:val="27"/>
          <w:highlight w:val="none"/>
          <w14:textFill>
            <w14:solidFill>
              <w14:schemeClr w14:val="tx1"/>
            </w14:solidFill>
          </w14:textFill>
        </w:rPr>
      </w:pPr>
    </w:p>
    <w:p>
      <w:pPr>
        <w:pStyle w:val="6"/>
        <w:spacing w:line="340"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2.2.1 </w:t>
      </w:r>
      <w:r>
        <w:rPr>
          <w:color w:val="000000" w:themeColor="text1"/>
          <w:spacing w:val="-4"/>
          <w:highlight w:val="none"/>
          <w14:textFill>
            <w14:solidFill>
              <w14:schemeClr w14:val="tx1"/>
            </w14:solidFill>
          </w14:textFill>
        </w:rPr>
        <w:t xml:space="preserve">投标人应仔细阅读和检查招标文件的全部内容。如发现缺页或附件不全，应及时向招 </w:t>
      </w:r>
      <w:r>
        <w:rPr>
          <w:color w:val="000000" w:themeColor="text1"/>
          <w:spacing w:val="-1"/>
          <w:highlight w:val="none"/>
          <w14:textFill>
            <w14:solidFill>
              <w14:schemeClr w14:val="tx1"/>
            </w14:solidFill>
          </w14:textFill>
        </w:rPr>
        <w:t xml:space="preserve">标人提出，以便补齐。如有疑问，应按投标人须知前附表规定的时间和形式将提出的问题送达 </w:t>
      </w:r>
      <w:r>
        <w:rPr>
          <w:color w:val="000000" w:themeColor="text1"/>
          <w:highlight w:val="none"/>
          <w14:textFill>
            <w14:solidFill>
              <w14:schemeClr w14:val="tx1"/>
            </w14:solidFill>
          </w14:textFill>
        </w:rPr>
        <w:t>招标人，要求招标人对招标文件予以澄清。</w:t>
      </w:r>
    </w:p>
    <w:p>
      <w:pPr>
        <w:pStyle w:val="6"/>
        <w:spacing w:before="35"/>
        <w:ind w:left="520" w:right="26"/>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2.2.2 </w:t>
      </w:r>
      <w:r>
        <w:rPr>
          <w:color w:val="000000" w:themeColor="text1"/>
          <w:highlight w:val="none"/>
          <w14:textFill>
            <w14:solidFill>
              <w14:schemeClr w14:val="tx1"/>
            </w14:solidFill>
          </w14:textFill>
        </w:rPr>
        <w:t>招标文件的澄清以投标人须知前附表规定的形式发给所有购买招标文件的投标人，但</w:t>
      </w:r>
    </w:p>
    <w:p>
      <w:pPr>
        <w:pStyle w:val="6"/>
        <w:spacing w:before="110"/>
        <w:ind w:left="100"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不指明澄清问题的来源。澄清发出的时间距本章第 </w:t>
      </w:r>
      <w:r>
        <w:rPr>
          <w:rFonts w:ascii="Times New Roman" w:eastAsia="Times New Roman"/>
          <w:color w:val="000000" w:themeColor="text1"/>
          <w:highlight w:val="none"/>
          <w14:textFill>
            <w14:solidFill>
              <w14:schemeClr w14:val="tx1"/>
            </w14:solidFill>
          </w14:textFill>
        </w:rPr>
        <w:t xml:space="preserve">4.2.1 </w:t>
      </w:r>
      <w:r>
        <w:rPr>
          <w:color w:val="000000" w:themeColor="text1"/>
          <w:highlight w:val="none"/>
          <w14:textFill>
            <w14:solidFill>
              <w14:schemeClr w14:val="tx1"/>
            </w14:solidFill>
          </w14:textFill>
        </w:rPr>
        <w:t>项规定的投标截止时间不足</w:t>
      </w:r>
      <w:r>
        <w:rPr>
          <w:color w:val="000000" w:themeColor="text1"/>
          <w:spacing w:val="-7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15 </w:t>
      </w:r>
      <w:r>
        <w:rPr>
          <w:color w:val="000000" w:themeColor="text1"/>
          <w:spacing w:val="-3"/>
          <w:highlight w:val="none"/>
          <w14:textFill>
            <w14:solidFill>
              <w14:schemeClr w14:val="tx1"/>
            </w14:solidFill>
          </w14:textFill>
        </w:rPr>
        <w:t>日的，</w:t>
      </w:r>
    </w:p>
    <w:p>
      <w:pPr>
        <w:spacing w:after="0"/>
        <w:rPr>
          <w:color w:val="000000" w:themeColor="text1"/>
          <w:highlight w:val="none"/>
          <w14:textFill>
            <w14:solidFill>
              <w14:schemeClr w14:val="tx1"/>
            </w14:solidFill>
          </w14:textFill>
        </w:rPr>
        <w:sectPr>
          <w:pgSz w:w="12240" w:h="15840"/>
          <w:pgMar w:top="1500" w:right="1680" w:bottom="1120" w:left="1700" w:header="0" w:footer="861" w:gutter="0"/>
          <w:cols w:space="720" w:num="1"/>
        </w:sectPr>
      </w:pPr>
    </w:p>
    <w:p>
      <w:pPr>
        <w:pStyle w:val="6"/>
        <w:spacing w:before="14"/>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并且澄清内容可能影响投标文件编制的，将相应延长投标截止时间。</w:t>
      </w:r>
    </w:p>
    <w:p>
      <w:pPr>
        <w:pStyle w:val="6"/>
        <w:spacing w:before="126" w:line="328" w:lineRule="auto"/>
        <w:ind w:left="100" w:right="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2.2.3 </w:t>
      </w:r>
      <w:r>
        <w:rPr>
          <w:color w:val="000000" w:themeColor="text1"/>
          <w:highlight w:val="none"/>
          <w14:textFill>
            <w14:solidFill>
              <w14:schemeClr w14:val="tx1"/>
            </w14:solidFill>
          </w14:textFill>
        </w:rPr>
        <w:t>投标人在收到澄清后，应按投标人须知前附表规定的时间和形式通知招标人，确认已 收到该澄清。</w:t>
      </w:r>
    </w:p>
    <w:p>
      <w:pPr>
        <w:pStyle w:val="6"/>
        <w:spacing w:before="48" w:line="331"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2.2.4 </w:t>
      </w:r>
      <w:r>
        <w:rPr>
          <w:color w:val="000000" w:themeColor="text1"/>
          <w:highlight w:val="none"/>
          <w14:textFill>
            <w14:solidFill>
              <w14:schemeClr w14:val="tx1"/>
            </w14:solidFill>
          </w14:textFill>
        </w:rPr>
        <w:t xml:space="preserve">除非招标人认为确有必要答复，否则，招标人有权拒绝回复投标人在本章第 </w:t>
      </w:r>
      <w:r>
        <w:rPr>
          <w:rFonts w:ascii="Times New Roman" w:eastAsia="Times New Roman"/>
          <w:color w:val="000000" w:themeColor="text1"/>
          <w:highlight w:val="none"/>
          <w14:textFill>
            <w14:solidFill>
              <w14:schemeClr w14:val="tx1"/>
            </w14:solidFill>
          </w14:textFill>
        </w:rPr>
        <w:t xml:space="preserve">2.2.1 </w:t>
      </w:r>
      <w:r>
        <w:rPr>
          <w:color w:val="000000" w:themeColor="text1"/>
          <w:highlight w:val="none"/>
          <w14:textFill>
            <w14:solidFill>
              <w14:schemeClr w14:val="tx1"/>
            </w14:solidFill>
          </w14:textFill>
        </w:rPr>
        <w:t>项 规定的时间后的任何澄清要求。</w:t>
      </w:r>
    </w:p>
    <w:p>
      <w:pPr>
        <w:pStyle w:val="6"/>
        <w:spacing w:before="12"/>
        <w:rPr>
          <w:color w:val="000000" w:themeColor="text1"/>
          <w:sz w:val="13"/>
          <w:highlight w:val="none"/>
          <w14:textFill>
            <w14:solidFill>
              <w14:schemeClr w14:val="tx1"/>
            </w14:solidFill>
          </w14:textFill>
        </w:rPr>
      </w:pPr>
    </w:p>
    <w:p>
      <w:pPr>
        <w:pStyle w:val="4"/>
        <w:ind w:left="0" w:right="5930"/>
        <w:jc w:val="center"/>
        <w:rPr>
          <w:color w:val="000000" w:themeColor="text1"/>
          <w:highlight w:val="none"/>
          <w14:textFill>
            <w14:solidFill>
              <w14:schemeClr w14:val="tx1"/>
            </w14:solidFill>
          </w14:textFill>
        </w:rPr>
      </w:pPr>
      <w:bookmarkStart w:id="28" w:name="_bookmark35"/>
      <w:bookmarkEnd w:id="28"/>
      <w:r>
        <w:rPr>
          <w:rFonts w:ascii="Times New Roman" w:eastAsia="Times New Roman"/>
          <w:color w:val="000000" w:themeColor="text1"/>
          <w:highlight w:val="none"/>
          <w14:textFill>
            <w14:solidFill>
              <w14:schemeClr w14:val="tx1"/>
            </w14:solidFill>
          </w14:textFill>
        </w:rPr>
        <w:t xml:space="preserve">2.3  </w:t>
      </w:r>
      <w:r>
        <w:rPr>
          <w:color w:val="000000" w:themeColor="text1"/>
          <w:highlight w:val="none"/>
          <w14:textFill>
            <w14:solidFill>
              <w14:schemeClr w14:val="tx1"/>
            </w14:solidFill>
          </w14:textFill>
        </w:rPr>
        <w:t>招标文件的修改</w:t>
      </w:r>
    </w:p>
    <w:p>
      <w:pPr>
        <w:pStyle w:val="6"/>
        <w:spacing w:before="3"/>
        <w:rPr>
          <w:color w:val="000000" w:themeColor="text1"/>
          <w:sz w:val="27"/>
          <w:highlight w:val="none"/>
          <w14:textFill>
            <w14:solidFill>
              <w14:schemeClr w14:val="tx1"/>
            </w14:solidFill>
          </w14:textFill>
        </w:rPr>
      </w:pPr>
    </w:p>
    <w:p>
      <w:pPr>
        <w:pStyle w:val="6"/>
        <w:spacing w:before="1"/>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2.3.1  </w:t>
      </w:r>
      <w:r>
        <w:rPr>
          <w:color w:val="000000" w:themeColor="text1"/>
          <w:highlight w:val="none"/>
          <w14:textFill>
            <w14:solidFill>
              <w14:schemeClr w14:val="tx1"/>
            </w14:solidFill>
          </w14:textFill>
        </w:rPr>
        <w:t>招标人以投标人须知前附表规定的形式修改招标文件，并通知所有已购买招标文件的</w:t>
      </w:r>
    </w:p>
    <w:p>
      <w:pPr>
        <w:pStyle w:val="6"/>
        <w:spacing w:before="110" w:line="331" w:lineRule="auto"/>
        <w:ind w:left="100" w:right="108"/>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投标人。修改招标文件的时间距本章第 </w:t>
      </w:r>
      <w:r>
        <w:rPr>
          <w:rFonts w:ascii="Times New Roman" w:eastAsia="Times New Roman"/>
          <w:color w:val="000000" w:themeColor="text1"/>
          <w:highlight w:val="none"/>
          <w14:textFill>
            <w14:solidFill>
              <w14:schemeClr w14:val="tx1"/>
            </w14:solidFill>
          </w14:textFill>
        </w:rPr>
        <w:t xml:space="preserve">4.2.1 </w:t>
      </w:r>
      <w:r>
        <w:rPr>
          <w:color w:val="000000" w:themeColor="text1"/>
          <w:highlight w:val="none"/>
          <w14:textFill>
            <w14:solidFill>
              <w14:schemeClr w14:val="tx1"/>
            </w14:solidFill>
          </w14:textFill>
        </w:rPr>
        <w:t>项规定的投标截止时间不足</w:t>
      </w:r>
      <w:r>
        <w:rPr>
          <w:color w:val="000000" w:themeColor="text1"/>
          <w:spacing w:val="-83"/>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15 </w:t>
      </w:r>
      <w:r>
        <w:rPr>
          <w:color w:val="000000" w:themeColor="text1"/>
          <w:highlight w:val="none"/>
          <w14:textFill>
            <w14:solidFill>
              <w14:schemeClr w14:val="tx1"/>
            </w14:solidFill>
          </w14:textFill>
        </w:rPr>
        <w:t>日的，并且修改内 容可能影响投标文件编制的，将相应延长投标截止时间。</w:t>
      </w:r>
    </w:p>
    <w:p>
      <w:pPr>
        <w:pStyle w:val="6"/>
        <w:spacing w:before="43" w:line="331" w:lineRule="auto"/>
        <w:ind w:left="100" w:right="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2.3.2 </w:t>
      </w:r>
      <w:r>
        <w:rPr>
          <w:color w:val="000000" w:themeColor="text1"/>
          <w:highlight w:val="none"/>
          <w14:textFill>
            <w14:solidFill>
              <w14:schemeClr w14:val="tx1"/>
            </w14:solidFill>
          </w14:textFill>
        </w:rPr>
        <w:t>投标人收到修改内容后，应按投标人须知前附表规定的时间和形式通知招标人，确认 已收到该修改。</w:t>
      </w:r>
    </w:p>
    <w:p>
      <w:pPr>
        <w:pStyle w:val="6"/>
        <w:spacing w:before="2"/>
        <w:rPr>
          <w:color w:val="000000" w:themeColor="text1"/>
          <w:sz w:val="14"/>
          <w:highlight w:val="none"/>
          <w14:textFill>
            <w14:solidFill>
              <w14:schemeClr w14:val="tx1"/>
            </w14:solidFill>
          </w14:textFill>
        </w:rPr>
      </w:pPr>
    </w:p>
    <w:p>
      <w:pPr>
        <w:pStyle w:val="4"/>
        <w:ind w:left="0" w:right="5930"/>
        <w:jc w:val="center"/>
        <w:rPr>
          <w:color w:val="000000" w:themeColor="text1"/>
          <w:highlight w:val="none"/>
          <w14:textFill>
            <w14:solidFill>
              <w14:schemeClr w14:val="tx1"/>
            </w14:solidFill>
          </w14:textFill>
        </w:rPr>
      </w:pPr>
      <w:bookmarkStart w:id="29" w:name="_bookmark36"/>
      <w:bookmarkEnd w:id="29"/>
      <w:r>
        <w:rPr>
          <w:rFonts w:ascii="Times New Roman" w:eastAsia="Times New Roman"/>
          <w:color w:val="000000" w:themeColor="text1"/>
          <w:highlight w:val="none"/>
          <w14:textFill>
            <w14:solidFill>
              <w14:schemeClr w14:val="tx1"/>
            </w14:solidFill>
          </w14:textFill>
        </w:rPr>
        <w:t xml:space="preserve">2.4  </w:t>
      </w:r>
      <w:r>
        <w:rPr>
          <w:color w:val="000000" w:themeColor="text1"/>
          <w:highlight w:val="none"/>
          <w14:textFill>
            <w14:solidFill>
              <w14:schemeClr w14:val="tx1"/>
            </w14:solidFill>
          </w14:textFill>
        </w:rPr>
        <w:t>招标文件的异议</w:t>
      </w:r>
    </w:p>
    <w:p>
      <w:pPr>
        <w:pStyle w:val="6"/>
        <w:spacing w:before="3"/>
        <w:rPr>
          <w:color w:val="000000" w:themeColor="text1"/>
          <w:sz w:val="27"/>
          <w:highlight w:val="none"/>
          <w14:textFill>
            <w14:solidFill>
              <w14:schemeClr w14:val="tx1"/>
            </w14:solidFill>
          </w14:textFill>
        </w:rPr>
      </w:pPr>
    </w:p>
    <w:p>
      <w:pPr>
        <w:pStyle w:val="6"/>
        <w:ind w:left="520" w:right="26"/>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 xml:space="preserve">投标人或者其他利害关系人对招标文件有异议的，应当在投标截止时间 </w:t>
      </w:r>
      <w:r>
        <w:rPr>
          <w:rFonts w:ascii="Times New Roman" w:eastAsia="Times New Roman"/>
          <w:color w:val="000000" w:themeColor="text1"/>
          <w:highlight w:val="none"/>
          <w14:textFill>
            <w14:solidFill>
              <w14:schemeClr w14:val="tx1"/>
            </w14:solidFill>
          </w14:textFill>
        </w:rPr>
        <w:t xml:space="preserve">10 </w:t>
      </w:r>
      <w:r>
        <w:rPr>
          <w:color w:val="000000" w:themeColor="text1"/>
          <w:highlight w:val="none"/>
          <w14:textFill>
            <w14:solidFill>
              <w14:schemeClr w14:val="tx1"/>
            </w14:solidFill>
          </w14:textFill>
        </w:rPr>
        <w:t>日前以书面形式</w:t>
      </w:r>
    </w:p>
    <w:p>
      <w:pPr>
        <w:pStyle w:val="6"/>
        <w:spacing w:before="107"/>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提出。招标人将在收到异议之日起</w:t>
      </w:r>
      <w:r>
        <w:rPr>
          <w:color w:val="000000" w:themeColor="text1"/>
          <w:spacing w:val="-58"/>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日内作出答复；作出答复前，将暂停招标投标活动。</w:t>
      </w:r>
    </w:p>
    <w:p>
      <w:pPr>
        <w:pStyle w:val="3"/>
        <w:spacing w:before="141"/>
        <w:rPr>
          <w:color w:val="000000" w:themeColor="text1"/>
          <w:highlight w:val="none"/>
          <w14:textFill>
            <w14:solidFill>
              <w14:schemeClr w14:val="tx1"/>
            </w14:solidFill>
          </w14:textFill>
        </w:rPr>
      </w:pPr>
      <w:bookmarkStart w:id="30" w:name="_bookmark37"/>
      <w:bookmarkEnd w:id="30"/>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投标文件</w:t>
      </w:r>
    </w:p>
    <w:p>
      <w:pPr>
        <w:pStyle w:val="6"/>
        <w:rPr>
          <w:rFonts w:ascii="Microsoft JhengHei"/>
          <w:b/>
          <w:color w:val="000000" w:themeColor="text1"/>
          <w:sz w:val="30"/>
          <w:highlight w:val="none"/>
          <w14:textFill>
            <w14:solidFill>
              <w14:schemeClr w14:val="tx1"/>
            </w14:solidFill>
          </w14:textFill>
        </w:rPr>
      </w:pPr>
    </w:p>
    <w:p>
      <w:pPr>
        <w:pStyle w:val="4"/>
        <w:ind w:left="0" w:right="5930"/>
        <w:jc w:val="center"/>
        <w:rPr>
          <w:color w:val="000000" w:themeColor="text1"/>
          <w:highlight w:val="none"/>
          <w14:textFill>
            <w14:solidFill>
              <w14:schemeClr w14:val="tx1"/>
            </w14:solidFill>
          </w14:textFill>
        </w:rPr>
      </w:pPr>
      <w:bookmarkStart w:id="31" w:name="_bookmark38"/>
      <w:bookmarkEnd w:id="31"/>
      <w:r>
        <w:rPr>
          <w:rFonts w:ascii="Times New Roman" w:eastAsia="Times New Roman"/>
          <w:color w:val="000000" w:themeColor="text1"/>
          <w:highlight w:val="none"/>
          <w14:textFill>
            <w14:solidFill>
              <w14:schemeClr w14:val="tx1"/>
            </w14:solidFill>
          </w14:textFill>
        </w:rPr>
        <w:t xml:space="preserve">3.1  </w:t>
      </w:r>
      <w:r>
        <w:rPr>
          <w:color w:val="000000" w:themeColor="text1"/>
          <w:highlight w:val="none"/>
          <w14:textFill>
            <w14:solidFill>
              <w14:schemeClr w14:val="tx1"/>
            </w14:solidFill>
          </w14:textFill>
        </w:rPr>
        <w:t>投标文件的组成</w:t>
      </w:r>
    </w:p>
    <w:p>
      <w:pPr>
        <w:pStyle w:val="6"/>
        <w:spacing w:before="3"/>
        <w:rPr>
          <w:color w:val="000000" w:themeColor="text1"/>
          <w:sz w:val="27"/>
          <w:highlight w:val="none"/>
          <w14:textFill>
            <w14:solidFill>
              <w14:schemeClr w14:val="tx1"/>
            </w14:solidFill>
          </w14:textFill>
        </w:rPr>
      </w:pPr>
    </w:p>
    <w:p>
      <w:pPr>
        <w:pStyle w:val="6"/>
        <w:ind w:left="522"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3.1.1 </w:t>
      </w:r>
      <w:r>
        <w:rPr>
          <w:color w:val="000000" w:themeColor="text1"/>
          <w:highlight w:val="none"/>
          <w14:textFill>
            <w14:solidFill>
              <w14:schemeClr w14:val="tx1"/>
            </w14:solidFill>
          </w14:textFill>
        </w:rPr>
        <w:t>投标文件应包括下列内容：</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）投标函；</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）法定代表人（单位负责人）身份证明或授权委托书；</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）联合体协议书；</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）投标保证金；</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）商务和技术偏差表；</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）分项报价表；</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）资格审查资料；</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）投标材料质量标准的详细描述；</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t>）技术支持资料；</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）相关服务计划；</w:t>
      </w:r>
    </w:p>
    <w:p>
      <w:pPr>
        <w:spacing w:after="0"/>
        <w:rPr>
          <w:color w:val="000000" w:themeColor="text1"/>
          <w:highlight w:val="none"/>
          <w14:textFill>
            <w14:solidFill>
              <w14:schemeClr w14:val="tx1"/>
            </w14:solidFill>
          </w14:textFill>
        </w:rPr>
        <w:sectPr>
          <w:pgSz w:w="12240" w:h="15840"/>
          <w:pgMar w:top="1500" w:right="1680" w:bottom="1120" w:left="1700" w:header="0" w:footer="861" w:gutter="0"/>
          <w:cols w:space="720" w:num="1"/>
        </w:sectPr>
      </w:pPr>
    </w:p>
    <w:p>
      <w:pPr>
        <w:pStyle w:val="6"/>
        <w:spacing w:before="14" w:line="331" w:lineRule="auto"/>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t>）投标人须知前附表规定的其他资料。 投标人在评标过程中作出的符合法律法规和招标文件规定的澄清确认，构成投标文件的组</w:t>
      </w:r>
    </w:p>
    <w:p>
      <w:pPr>
        <w:pStyle w:val="6"/>
        <w:spacing w:before="43"/>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成部分。</w:t>
      </w:r>
    </w:p>
    <w:p>
      <w:pPr>
        <w:pStyle w:val="6"/>
        <w:spacing w:before="126" w:line="331" w:lineRule="auto"/>
        <w:ind w:left="100" w:right="111" w:firstLine="35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3.1.2 </w:t>
      </w:r>
      <w:r>
        <w:rPr>
          <w:color w:val="000000" w:themeColor="text1"/>
          <w:highlight w:val="none"/>
          <w14:textFill>
            <w14:solidFill>
              <w14:schemeClr w14:val="tx1"/>
            </w14:solidFill>
          </w14:textFill>
        </w:rPr>
        <w:t>投标人须知前附表规定不接受联合体投标的，或投标人没有组成联合体的，投标文件 不包括本章第</w:t>
      </w:r>
      <w:r>
        <w:rPr>
          <w:color w:val="000000" w:themeColor="text1"/>
          <w:spacing w:val="-5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3.1.1</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）目所指的联合体协议书。</w:t>
      </w:r>
    </w:p>
    <w:p>
      <w:pPr>
        <w:pStyle w:val="6"/>
        <w:spacing w:before="19" w:line="331" w:lineRule="auto"/>
        <w:ind w:left="100" w:right="113" w:firstLine="35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3.1.3 </w:t>
      </w:r>
      <w:r>
        <w:rPr>
          <w:color w:val="000000" w:themeColor="text1"/>
          <w:highlight w:val="none"/>
          <w14:textFill>
            <w14:solidFill>
              <w14:schemeClr w14:val="tx1"/>
            </w14:solidFill>
          </w14:textFill>
        </w:rPr>
        <w:t xml:space="preserve">投标人须知前附表未要求提交投标保证金的，投标文件不包括本章第 </w:t>
      </w:r>
      <w:r>
        <w:rPr>
          <w:rFonts w:ascii="Times New Roman" w:eastAsia="Times New Roman"/>
          <w:color w:val="000000" w:themeColor="text1"/>
          <w:highlight w:val="none"/>
          <w14:textFill>
            <w14:solidFill>
              <w14:schemeClr w14:val="tx1"/>
            </w14:solidFill>
          </w14:textFill>
        </w:rPr>
        <w:t>3.1.1</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）目所 指的投标保证金。</w:t>
      </w:r>
    </w:p>
    <w:p>
      <w:pPr>
        <w:pStyle w:val="6"/>
        <w:spacing w:before="2"/>
        <w:rPr>
          <w:color w:val="000000" w:themeColor="text1"/>
          <w:sz w:val="14"/>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32" w:name="_bookmark39"/>
      <w:bookmarkEnd w:id="32"/>
      <w:r>
        <w:rPr>
          <w:rFonts w:ascii="Times New Roman" w:eastAsia="Times New Roman"/>
          <w:color w:val="000000" w:themeColor="text1"/>
          <w:highlight w:val="none"/>
          <w14:textFill>
            <w14:solidFill>
              <w14:schemeClr w14:val="tx1"/>
            </w14:solidFill>
          </w14:textFill>
        </w:rPr>
        <w:t xml:space="preserve">3.2  </w:t>
      </w:r>
      <w:r>
        <w:rPr>
          <w:color w:val="000000" w:themeColor="text1"/>
          <w:highlight w:val="none"/>
          <w14:textFill>
            <w14:solidFill>
              <w14:schemeClr w14:val="tx1"/>
            </w14:solidFill>
          </w14:textFill>
        </w:rPr>
        <w:t>投标报价</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112"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3.2.1 </w:t>
      </w:r>
      <w:r>
        <w:rPr>
          <w:color w:val="000000" w:themeColor="text1"/>
          <w:spacing w:val="-4"/>
          <w:highlight w:val="none"/>
          <w14:textFill>
            <w14:solidFill>
              <w14:schemeClr w14:val="tx1"/>
            </w14:solidFill>
          </w14:textFill>
        </w:rPr>
        <w:t xml:space="preserve">投标报价应包括国家规定的增值税税金，除投标人须知前附表另有规定外，增值税税 </w:t>
      </w:r>
      <w:r>
        <w:rPr>
          <w:color w:val="000000" w:themeColor="text1"/>
          <w:highlight w:val="none"/>
          <w14:textFill>
            <w14:solidFill>
              <w14:schemeClr w14:val="tx1"/>
            </w14:solidFill>
          </w14:textFill>
        </w:rPr>
        <w:t>金按一般计税方法计算。投标人应按第六章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投标文件格式</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的要求在投标函中进行报价并填写 分项报价表。</w:t>
      </w:r>
    </w:p>
    <w:p>
      <w:pPr>
        <w:pStyle w:val="6"/>
        <w:spacing w:before="48"/>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3.2.2 </w:t>
      </w:r>
      <w:r>
        <w:rPr>
          <w:color w:val="000000" w:themeColor="text1"/>
          <w:highlight w:val="none"/>
          <w14:textFill>
            <w14:solidFill>
              <w14:schemeClr w14:val="tx1"/>
            </w14:solidFill>
          </w14:textFill>
        </w:rPr>
        <w:t>投标人应充分了解该项目的总体情况以及影响投标报价的其他要素。</w:t>
      </w:r>
    </w:p>
    <w:p>
      <w:pPr>
        <w:pStyle w:val="6"/>
        <w:spacing w:before="107" w:line="343" w:lineRule="auto"/>
        <w:ind w:left="100" w:right="113"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3.2.3 </w:t>
      </w:r>
      <w:r>
        <w:rPr>
          <w:color w:val="000000" w:themeColor="text1"/>
          <w:spacing w:val="-3"/>
          <w:highlight w:val="none"/>
          <w14:textFill>
            <w14:solidFill>
              <w14:schemeClr w14:val="tx1"/>
            </w14:solidFill>
          </w14:textFill>
        </w:rPr>
        <w:t xml:space="preserve">投标报价为各分项报价金额之和，投标报价与分项报价的合价不一致的，应以各分项 </w:t>
      </w:r>
      <w:r>
        <w:rPr>
          <w:color w:val="000000" w:themeColor="text1"/>
          <w:spacing w:val="-1"/>
          <w:highlight w:val="none"/>
          <w14:textFill>
            <w14:solidFill>
              <w14:schemeClr w14:val="tx1"/>
            </w14:solidFill>
          </w14:textFill>
        </w:rPr>
        <w:t xml:space="preserve">合价累计数为准，修正投标报价；如分项报价中存在缺漏项，则视为缺漏项价格已包含在其他 分项报价之中。投标人在投标截止时间前修改投标函中的投标报价总额，应同时修改投标文件 </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分项报价表</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中的相应报价。此修改须符合本章第</w:t>
      </w:r>
      <w:r>
        <w:rPr>
          <w:color w:val="000000" w:themeColor="text1"/>
          <w:spacing w:val="-81"/>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 xml:space="preserve">4.3 </w:t>
      </w:r>
      <w:r>
        <w:rPr>
          <w:color w:val="000000" w:themeColor="text1"/>
          <w:highlight w:val="none"/>
          <w14:textFill>
            <w14:solidFill>
              <w14:schemeClr w14:val="tx1"/>
            </w14:solidFill>
          </w14:textFill>
        </w:rPr>
        <w:t>款的有关要求。</w:t>
      </w:r>
    </w:p>
    <w:p>
      <w:pPr>
        <w:pStyle w:val="6"/>
        <w:spacing w:before="10" w:line="331"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3.2.4 </w:t>
      </w:r>
      <w:r>
        <w:rPr>
          <w:color w:val="000000" w:themeColor="text1"/>
          <w:spacing w:val="-4"/>
          <w:highlight w:val="none"/>
          <w14:textFill>
            <w14:solidFill>
              <w14:schemeClr w14:val="tx1"/>
            </w14:solidFill>
          </w14:textFill>
        </w:rPr>
        <w:t xml:space="preserve">招标人设有最高投标限价的，投标人的投标报价不得超过最高投标限价，最高投标限 </w:t>
      </w:r>
      <w:r>
        <w:rPr>
          <w:color w:val="000000" w:themeColor="text1"/>
          <w:highlight w:val="none"/>
          <w14:textFill>
            <w14:solidFill>
              <w14:schemeClr w14:val="tx1"/>
            </w14:solidFill>
          </w14:textFill>
        </w:rPr>
        <w:t>价在投标人须知前附表中载明。</w:t>
      </w:r>
    </w:p>
    <w:p>
      <w:pPr>
        <w:pStyle w:val="6"/>
        <w:spacing w:before="43"/>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3.2.5 </w:t>
      </w:r>
      <w:r>
        <w:rPr>
          <w:color w:val="000000" w:themeColor="text1"/>
          <w:highlight w:val="none"/>
          <w14:textFill>
            <w14:solidFill>
              <w14:schemeClr w14:val="tx1"/>
            </w14:solidFill>
          </w14:textFill>
        </w:rPr>
        <w:t>投标报价的其他要求见投标人须知前附表。</w:t>
      </w:r>
    </w:p>
    <w:p>
      <w:pPr>
        <w:pStyle w:val="6"/>
        <w:rPr>
          <w:color w:val="000000" w:themeColor="text1"/>
          <w:sz w:val="19"/>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33" w:name="_bookmark40"/>
      <w:bookmarkEnd w:id="33"/>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投标有效期</w:t>
      </w:r>
    </w:p>
    <w:p>
      <w:pPr>
        <w:pStyle w:val="6"/>
        <w:spacing w:before="3"/>
        <w:rPr>
          <w:color w:val="000000" w:themeColor="text1"/>
          <w:sz w:val="27"/>
          <w:highlight w:val="none"/>
          <w14:textFill>
            <w14:solidFill>
              <w14:schemeClr w14:val="tx1"/>
            </w14:solidFill>
          </w14:textFill>
        </w:rPr>
      </w:pPr>
    </w:p>
    <w:p>
      <w:pPr>
        <w:pStyle w:val="6"/>
        <w:spacing w:before="1"/>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3.3.1 </w:t>
      </w:r>
      <w:r>
        <w:rPr>
          <w:color w:val="000000" w:themeColor="text1"/>
          <w:highlight w:val="none"/>
          <w14:textFill>
            <w14:solidFill>
              <w14:schemeClr w14:val="tx1"/>
            </w14:solidFill>
          </w14:textFill>
        </w:rPr>
        <w:t xml:space="preserve">除投标人须知前附表另有规定外，投标有效期为 </w:t>
      </w:r>
      <w:r>
        <w:rPr>
          <w:rFonts w:ascii="Times New Roman" w:eastAsia="Times New Roman"/>
          <w:color w:val="000000" w:themeColor="text1"/>
          <w:highlight w:val="none"/>
          <w14:textFill>
            <w14:solidFill>
              <w14:schemeClr w14:val="tx1"/>
            </w14:solidFill>
          </w14:textFill>
        </w:rPr>
        <w:t xml:space="preserve">90 </w:t>
      </w:r>
      <w:r>
        <w:rPr>
          <w:color w:val="000000" w:themeColor="text1"/>
          <w:highlight w:val="none"/>
          <w14:textFill>
            <w14:solidFill>
              <w14:schemeClr w14:val="tx1"/>
            </w14:solidFill>
          </w14:textFill>
        </w:rPr>
        <w:t>天。</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3.3.2 </w:t>
      </w:r>
      <w:r>
        <w:rPr>
          <w:color w:val="000000" w:themeColor="text1"/>
          <w:highlight w:val="none"/>
          <w14:textFill>
            <w14:solidFill>
              <w14:schemeClr w14:val="tx1"/>
            </w14:solidFill>
          </w14:textFill>
        </w:rPr>
        <w:t>在投标有效期内，投标人撤销投标文件的，应承担招标文件和法律规定的责任。</w:t>
      </w:r>
    </w:p>
    <w:p>
      <w:pPr>
        <w:pStyle w:val="6"/>
        <w:spacing w:before="107" w:line="343"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3.3.3 </w:t>
      </w:r>
      <w:r>
        <w:rPr>
          <w:color w:val="000000" w:themeColor="text1"/>
          <w:spacing w:val="-4"/>
          <w:highlight w:val="none"/>
          <w14:textFill>
            <w14:solidFill>
              <w14:schemeClr w14:val="tx1"/>
            </w14:solidFill>
          </w14:textFill>
        </w:rPr>
        <w:t xml:space="preserve">出现特殊情况需要延长投标有效期的，招标人以书面形式通知所有投标人延长投标有 </w:t>
      </w:r>
      <w:r>
        <w:rPr>
          <w:color w:val="000000" w:themeColor="text1"/>
          <w:spacing w:val="-1"/>
          <w:highlight w:val="none"/>
          <w14:textFill>
            <w14:solidFill>
              <w14:schemeClr w14:val="tx1"/>
            </w14:solidFill>
          </w14:textFill>
        </w:rPr>
        <w:t xml:space="preserve">效期。投标人应予以书面答复，同意延长的，应相应延长其投标保证金的有效期，但不得要求 或被允许修改其投标文件；投标人拒绝延长的，其投标失效，但投标人有权收回其投标保证金 </w:t>
      </w:r>
      <w:r>
        <w:rPr>
          <w:color w:val="000000" w:themeColor="text1"/>
          <w:highlight w:val="none"/>
          <w14:textFill>
            <w14:solidFill>
              <w14:schemeClr w14:val="tx1"/>
            </w14:solidFill>
          </w14:textFill>
        </w:rPr>
        <w:t>及以现金或者支票形式递交的投标保证金的银行同期存款利息。</w:t>
      </w:r>
    </w:p>
    <w:p>
      <w:pPr>
        <w:pStyle w:val="4"/>
        <w:spacing w:before="174"/>
        <w:ind w:right="102"/>
        <w:rPr>
          <w:color w:val="000000" w:themeColor="text1"/>
          <w:highlight w:val="none"/>
          <w14:textFill>
            <w14:solidFill>
              <w14:schemeClr w14:val="tx1"/>
            </w14:solidFill>
          </w14:textFill>
        </w:rPr>
      </w:pPr>
      <w:bookmarkStart w:id="34" w:name="_bookmark41"/>
      <w:bookmarkEnd w:id="34"/>
      <w:r>
        <w:rPr>
          <w:rFonts w:ascii="Times New Roman" w:eastAsia="Times New Roman"/>
          <w:color w:val="000000" w:themeColor="text1"/>
          <w:highlight w:val="none"/>
          <w14:textFill>
            <w14:solidFill>
              <w14:schemeClr w14:val="tx1"/>
            </w14:solidFill>
          </w14:textFill>
        </w:rPr>
        <w:t xml:space="preserve">3.4  </w:t>
      </w:r>
      <w:r>
        <w:rPr>
          <w:color w:val="000000" w:themeColor="text1"/>
          <w:highlight w:val="none"/>
          <w14:textFill>
            <w14:solidFill>
              <w14:schemeClr w14:val="tx1"/>
            </w14:solidFill>
          </w14:textFill>
        </w:rPr>
        <w:t>投标保证金</w:t>
      </w:r>
    </w:p>
    <w:p>
      <w:pPr>
        <w:pStyle w:val="6"/>
        <w:spacing w:before="3"/>
        <w:rPr>
          <w:color w:val="000000" w:themeColor="text1"/>
          <w:sz w:val="27"/>
          <w:highlight w:val="none"/>
          <w14:textFill>
            <w14:solidFill>
              <w14:schemeClr w14:val="tx1"/>
            </w14:solidFill>
          </w14:textFill>
        </w:rPr>
      </w:pPr>
    </w:p>
    <w:p>
      <w:pPr>
        <w:pStyle w:val="6"/>
        <w:ind w:left="520" w:right="26"/>
        <w:rPr>
          <w:color w:val="000000" w:themeColor="text1"/>
          <w:highlight w:val="none"/>
          <w14:textFill>
            <w14:solidFill>
              <w14:schemeClr w14:val="tx1"/>
            </w14:solidFill>
          </w14:textFill>
        </w:rPr>
      </w:pPr>
      <w:r>
        <w:rPr>
          <w:rFonts w:ascii="Times New Roman" w:hAnsi="Times New Roman" w:eastAsia="Times New Roman"/>
          <w:color w:val="000000" w:themeColor="text1"/>
          <w:w w:val="100"/>
          <w:highlight w:val="none"/>
          <w14:textFill>
            <w14:solidFill>
              <w14:schemeClr w14:val="tx1"/>
            </w14:solidFill>
          </w14:textFill>
        </w:rPr>
        <w:t>3.4.1</w:t>
      </w:r>
      <w:r>
        <w:rPr>
          <w:rFonts w:ascii="Times New Roman" w:hAnsi="Times New Roman" w:eastAsia="Times New Roman"/>
          <w:color w:val="000000" w:themeColor="text1"/>
          <w:highlight w:val="none"/>
          <w14:textFill>
            <w14:solidFill>
              <w14:schemeClr w14:val="tx1"/>
            </w14:solidFill>
          </w14:textFill>
        </w:rPr>
        <w:t xml:space="preserve"> </w:t>
      </w:r>
      <w:r>
        <w:rPr>
          <w:rFonts w:ascii="Times New Roman" w:hAnsi="Times New Roman" w:eastAsia="Times New Roman"/>
          <w:color w:val="000000" w:themeColor="text1"/>
          <w:spacing w:val="-2"/>
          <w:highlight w:val="none"/>
          <w14:textFill>
            <w14:solidFill>
              <w14:schemeClr w14:val="tx1"/>
            </w14:solidFill>
          </w14:textFill>
        </w:rPr>
        <w:t xml:space="preserve"> </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在</w:t>
      </w:r>
      <w:r>
        <w:rPr>
          <w:color w:val="000000" w:themeColor="text1"/>
          <w:w w:val="100"/>
          <w:highlight w:val="none"/>
          <w14:textFill>
            <w14:solidFill>
              <w14:schemeClr w14:val="tx1"/>
            </w14:solidFill>
          </w14:textFill>
        </w:rPr>
        <w:t>递</w:t>
      </w:r>
      <w:r>
        <w:rPr>
          <w:color w:val="000000" w:themeColor="text1"/>
          <w:spacing w:val="-3"/>
          <w:w w:val="100"/>
          <w:highlight w:val="none"/>
          <w14:textFill>
            <w14:solidFill>
              <w14:schemeClr w14:val="tx1"/>
            </w14:solidFill>
          </w14:textFill>
        </w:rPr>
        <w:t>交</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标文</w:t>
      </w:r>
      <w:r>
        <w:rPr>
          <w:color w:val="000000" w:themeColor="text1"/>
          <w:w w:val="100"/>
          <w:highlight w:val="none"/>
          <w14:textFill>
            <w14:solidFill>
              <w14:schemeClr w14:val="tx1"/>
            </w14:solidFill>
          </w14:textFill>
        </w:rPr>
        <w:t>件的</w:t>
      </w:r>
      <w:r>
        <w:rPr>
          <w:color w:val="000000" w:themeColor="text1"/>
          <w:spacing w:val="-3"/>
          <w:w w:val="100"/>
          <w:highlight w:val="none"/>
          <w14:textFill>
            <w14:solidFill>
              <w14:schemeClr w14:val="tx1"/>
            </w14:solidFill>
          </w14:textFill>
        </w:rPr>
        <w:t>同时</w:t>
      </w:r>
      <w:r>
        <w:rPr>
          <w:color w:val="000000" w:themeColor="text1"/>
          <w:spacing w:val="-85"/>
          <w:w w:val="100"/>
          <w:highlight w:val="none"/>
          <w14:textFill>
            <w14:solidFill>
              <w14:schemeClr w14:val="tx1"/>
            </w14:solidFill>
          </w14:textFill>
        </w:rPr>
        <w:t>，</w:t>
      </w:r>
      <w:r>
        <w:rPr>
          <w:color w:val="000000" w:themeColor="text1"/>
          <w:w w:val="100"/>
          <w:highlight w:val="none"/>
          <w14:textFill>
            <w14:solidFill>
              <w14:schemeClr w14:val="tx1"/>
            </w14:solidFill>
          </w14:textFill>
        </w:rPr>
        <w:t>应</w:t>
      </w:r>
      <w:r>
        <w:rPr>
          <w:color w:val="000000" w:themeColor="text1"/>
          <w:spacing w:val="-3"/>
          <w:w w:val="100"/>
          <w:highlight w:val="none"/>
          <w14:textFill>
            <w14:solidFill>
              <w14:schemeClr w14:val="tx1"/>
            </w14:solidFill>
          </w14:textFill>
        </w:rPr>
        <w:t>按</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须知</w:t>
      </w:r>
      <w:r>
        <w:rPr>
          <w:color w:val="000000" w:themeColor="text1"/>
          <w:w w:val="100"/>
          <w:highlight w:val="none"/>
          <w14:textFill>
            <w14:solidFill>
              <w14:schemeClr w14:val="tx1"/>
            </w14:solidFill>
          </w14:textFill>
        </w:rPr>
        <w:t>前附</w:t>
      </w:r>
      <w:r>
        <w:rPr>
          <w:color w:val="000000" w:themeColor="text1"/>
          <w:spacing w:val="-3"/>
          <w:w w:val="100"/>
          <w:highlight w:val="none"/>
          <w14:textFill>
            <w14:solidFill>
              <w14:schemeClr w14:val="tx1"/>
            </w14:solidFill>
          </w14:textFill>
        </w:rPr>
        <w:t>表</w:t>
      </w:r>
      <w:r>
        <w:rPr>
          <w:color w:val="000000" w:themeColor="text1"/>
          <w:w w:val="100"/>
          <w:highlight w:val="none"/>
          <w14:textFill>
            <w14:solidFill>
              <w14:schemeClr w14:val="tx1"/>
            </w14:solidFill>
          </w14:textFill>
        </w:rPr>
        <w:t>规</w:t>
      </w:r>
      <w:r>
        <w:rPr>
          <w:color w:val="000000" w:themeColor="text1"/>
          <w:spacing w:val="-3"/>
          <w:w w:val="100"/>
          <w:highlight w:val="none"/>
          <w14:textFill>
            <w14:solidFill>
              <w14:schemeClr w14:val="tx1"/>
            </w14:solidFill>
          </w14:textFill>
        </w:rPr>
        <w:t>定</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金</w:t>
      </w:r>
      <w:r>
        <w:rPr>
          <w:color w:val="000000" w:themeColor="text1"/>
          <w:w w:val="100"/>
          <w:highlight w:val="none"/>
          <w14:textFill>
            <w14:solidFill>
              <w14:schemeClr w14:val="tx1"/>
            </w14:solidFill>
          </w14:textFill>
        </w:rPr>
        <w:t>额</w:t>
      </w:r>
      <w:r>
        <w:rPr>
          <w:color w:val="000000" w:themeColor="text1"/>
          <w:spacing w:val="-87"/>
          <w:w w:val="100"/>
          <w:highlight w:val="none"/>
          <w14:textFill>
            <w14:solidFill>
              <w14:schemeClr w14:val="tx1"/>
            </w14:solidFill>
          </w14:textFill>
        </w:rPr>
        <w:t>、</w:t>
      </w:r>
      <w:r>
        <w:rPr>
          <w:color w:val="000000" w:themeColor="text1"/>
          <w:w w:val="100"/>
          <w:highlight w:val="none"/>
          <w14:textFill>
            <w14:solidFill>
              <w14:schemeClr w14:val="tx1"/>
            </w14:solidFill>
          </w14:textFill>
        </w:rPr>
        <w:t>形</w:t>
      </w:r>
      <w:r>
        <w:rPr>
          <w:color w:val="000000" w:themeColor="text1"/>
          <w:spacing w:val="-3"/>
          <w:w w:val="100"/>
          <w:highlight w:val="none"/>
          <w14:textFill>
            <w14:solidFill>
              <w14:schemeClr w14:val="tx1"/>
            </w14:solidFill>
          </w14:textFill>
        </w:rPr>
        <w:t>式和</w:t>
      </w:r>
      <w:r>
        <w:rPr>
          <w:color w:val="000000" w:themeColor="text1"/>
          <w:w w:val="100"/>
          <w:highlight w:val="none"/>
          <w14:textFill>
            <w14:solidFill>
              <w14:schemeClr w14:val="tx1"/>
            </w14:solidFill>
          </w14:textFill>
        </w:rPr>
        <w:t>第六</w:t>
      </w:r>
      <w:r>
        <w:rPr>
          <w:color w:val="000000" w:themeColor="text1"/>
          <w:spacing w:val="-2"/>
          <w:w w:val="100"/>
          <w:highlight w:val="none"/>
          <w14:textFill>
            <w14:solidFill>
              <w14:schemeClr w14:val="tx1"/>
            </w14:solidFill>
          </w14:textFill>
        </w:rPr>
        <w:t>章</w:t>
      </w:r>
      <w:r>
        <w:rPr>
          <w:rFonts w:ascii="Times New Roman" w:hAnsi="Times New Roman" w:eastAsia="Times New Roman"/>
          <w:i/>
          <w:color w:val="000000" w:themeColor="text1"/>
          <w:spacing w:val="-1"/>
          <w:w w:val="80"/>
          <w:highlight w:val="none"/>
          <w14:textFill>
            <w14:solidFill>
              <w14:schemeClr w14:val="tx1"/>
            </w14:solidFill>
          </w14:textFill>
        </w:rPr>
        <w:t>“</w:t>
      </w:r>
      <w:r>
        <w:rPr>
          <w:color w:val="000000" w:themeColor="text1"/>
          <w:w w:val="100"/>
          <w:highlight w:val="none"/>
          <w14:textFill>
            <w14:solidFill>
              <w14:schemeClr w14:val="tx1"/>
            </w14:solidFill>
          </w14:textFill>
        </w:rPr>
        <w:t>投</w:t>
      </w:r>
    </w:p>
    <w:p>
      <w:pPr>
        <w:spacing w:after="0"/>
        <w:rPr>
          <w:color w:val="000000" w:themeColor="text1"/>
          <w:highlight w:val="none"/>
          <w14:textFill>
            <w14:solidFill>
              <w14:schemeClr w14:val="tx1"/>
            </w14:solidFill>
          </w14:textFill>
        </w:rPr>
        <w:sectPr>
          <w:pgSz w:w="12240" w:h="15840"/>
          <w:pgMar w:top="1500" w:right="1680" w:bottom="1120" w:left="1700" w:header="0" w:footer="861" w:gutter="0"/>
          <w:cols w:space="720" w:num="1"/>
        </w:sectPr>
      </w:pPr>
    </w:p>
    <w:p>
      <w:pPr>
        <w:pStyle w:val="6"/>
        <w:spacing w:before="14" w:line="343" w:lineRule="auto"/>
        <w:ind w:left="100" w:right="113"/>
        <w:jc w:val="both"/>
        <w:rPr>
          <w:color w:val="000000" w:themeColor="text1"/>
          <w:highlight w:val="none"/>
          <w14:textFill>
            <w14:solidFill>
              <w14:schemeClr w14:val="tx1"/>
            </w14:solidFill>
          </w14:textFill>
        </w:rPr>
      </w:pPr>
      <w:r>
        <w:rPr>
          <w:color w:val="000000" w:themeColor="text1"/>
          <w:spacing w:val="-3"/>
          <w:highlight w:val="none"/>
          <w14:textFill>
            <w14:solidFill>
              <w14:schemeClr w14:val="tx1"/>
            </w14:solidFill>
          </w14:textFill>
        </w:rPr>
        <w:t>标文件格式</w:t>
      </w:r>
      <w:r>
        <w:rPr>
          <w:rFonts w:ascii="Times New Roman" w:hAnsi="Times New Roman" w:eastAsia="Times New Roman"/>
          <w:i/>
          <w:color w:val="000000" w:themeColor="text1"/>
          <w:spacing w:val="-3"/>
          <w:highlight w:val="none"/>
          <w14:textFill>
            <w14:solidFill>
              <w14:schemeClr w14:val="tx1"/>
            </w14:solidFill>
          </w14:textFill>
        </w:rPr>
        <w:t>”</w:t>
      </w:r>
      <w:r>
        <w:rPr>
          <w:color w:val="000000" w:themeColor="text1"/>
          <w:spacing w:val="-3"/>
          <w:highlight w:val="none"/>
          <w14:textFill>
            <w14:solidFill>
              <w14:schemeClr w14:val="tx1"/>
            </w14:solidFill>
          </w14:textFill>
        </w:rPr>
        <w:t xml:space="preserve">规定的投标保证金格式递交投标保证金，并作为其投标文件的组成部分。境内投标 </w:t>
      </w:r>
      <w:r>
        <w:rPr>
          <w:color w:val="000000" w:themeColor="text1"/>
          <w:spacing w:val="-1"/>
          <w:highlight w:val="none"/>
          <w14:textFill>
            <w14:solidFill>
              <w14:schemeClr w14:val="tx1"/>
            </w14:solidFill>
          </w14:textFill>
        </w:rPr>
        <w:t xml:space="preserve">人以现金或者支票形式提交的投标保证金，应当从其基本账户转出并在投标文件中附上基本账 户开户证明。联合体投标的，其投标保证金可以由牵头人递交，并应符合投标人须知前附表的 </w:t>
      </w:r>
      <w:r>
        <w:rPr>
          <w:color w:val="000000" w:themeColor="text1"/>
          <w:highlight w:val="none"/>
          <w14:textFill>
            <w14:solidFill>
              <w14:schemeClr w14:val="tx1"/>
            </w14:solidFill>
          </w14:textFill>
        </w:rPr>
        <w:t>规定。</w:t>
      </w:r>
    </w:p>
    <w:p>
      <w:pPr>
        <w:pStyle w:val="6"/>
        <w:spacing w:before="35"/>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3.4.2 </w:t>
      </w:r>
      <w:r>
        <w:rPr>
          <w:color w:val="000000" w:themeColor="text1"/>
          <w:highlight w:val="none"/>
          <w14:textFill>
            <w14:solidFill>
              <w14:schemeClr w14:val="tx1"/>
            </w14:solidFill>
          </w14:textFill>
        </w:rPr>
        <w:t xml:space="preserve">投标人不按本章第 </w:t>
      </w:r>
      <w:r>
        <w:rPr>
          <w:rFonts w:ascii="Times New Roman" w:eastAsia="Times New Roman"/>
          <w:color w:val="000000" w:themeColor="text1"/>
          <w:highlight w:val="none"/>
          <w14:textFill>
            <w14:solidFill>
              <w14:schemeClr w14:val="tx1"/>
            </w14:solidFill>
          </w14:textFill>
        </w:rPr>
        <w:t xml:space="preserve">3.4.1 </w:t>
      </w:r>
      <w:r>
        <w:rPr>
          <w:color w:val="000000" w:themeColor="text1"/>
          <w:highlight w:val="none"/>
          <w14:textFill>
            <w14:solidFill>
              <w14:schemeClr w14:val="tx1"/>
            </w14:solidFill>
          </w14:textFill>
        </w:rPr>
        <w:t>项要求提交投标保证金的，评标委员会将否决其投标。</w:t>
      </w:r>
    </w:p>
    <w:p>
      <w:pPr>
        <w:pStyle w:val="6"/>
        <w:spacing w:before="107" w:line="331"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3.4.3 </w:t>
      </w:r>
      <w:r>
        <w:rPr>
          <w:color w:val="000000" w:themeColor="text1"/>
          <w:highlight w:val="none"/>
          <w14:textFill>
            <w14:solidFill>
              <w14:schemeClr w14:val="tx1"/>
            </w14:solidFill>
          </w14:textFill>
        </w:rPr>
        <w:t xml:space="preserve">招标人最迟将在与中标人签订合同后 </w:t>
      </w:r>
      <w:r>
        <w:rPr>
          <w:rFonts w:ascii="Times New Roman" w:eastAsia="Times New Roman"/>
          <w:color w:val="000000" w:themeColor="text1"/>
          <w:highlight w:val="none"/>
          <w14:textFill>
            <w14:solidFill>
              <w14:schemeClr w14:val="tx1"/>
            </w14:solidFill>
          </w14:textFill>
        </w:rPr>
        <w:t xml:space="preserve">5 </w:t>
      </w:r>
      <w:r>
        <w:rPr>
          <w:color w:val="000000" w:themeColor="text1"/>
          <w:spacing w:val="-6"/>
          <w:highlight w:val="none"/>
          <w14:textFill>
            <w14:solidFill>
              <w14:schemeClr w14:val="tx1"/>
            </w14:solidFill>
          </w14:textFill>
        </w:rPr>
        <w:t xml:space="preserve">日内，向未中标的投标人和中标人退还投标保 </w:t>
      </w:r>
      <w:r>
        <w:rPr>
          <w:color w:val="000000" w:themeColor="text1"/>
          <w:highlight w:val="none"/>
          <w14:textFill>
            <w14:solidFill>
              <w14:schemeClr w14:val="tx1"/>
            </w14:solidFill>
          </w14:textFill>
        </w:rPr>
        <w:t>证金。投标保证金以现金或者支票形式递交的，还应退还银行同期存款利息。</w:t>
      </w:r>
    </w:p>
    <w:p>
      <w:pPr>
        <w:pStyle w:val="6"/>
        <w:spacing w:before="4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3.4.4</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有下列情形之一的，投标保证金将不予退还：</w:t>
      </w:r>
    </w:p>
    <w:p>
      <w:pPr>
        <w:pStyle w:val="6"/>
        <w:spacing w:before="107"/>
        <w:ind w:left="414"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）投标人在投标有效期内撤销投标文件；</w:t>
      </w:r>
    </w:p>
    <w:p>
      <w:pPr>
        <w:pStyle w:val="6"/>
        <w:spacing w:before="110" w:line="331" w:lineRule="auto"/>
        <w:ind w:left="100" w:right="102" w:firstLine="31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）中标人在收到中标通知书后，无正当理由不与招标人订立合同，在签订合同时向招标 人提出附加条件，或者不按照招标文件要求提交履约保证金；</w:t>
      </w:r>
    </w:p>
    <w:p>
      <w:pPr>
        <w:pStyle w:val="6"/>
        <w:spacing w:before="43"/>
        <w:ind w:left="414"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）发生投标人须知前附表规定的其他可以不予退还投标保证金的情形。</w:t>
      </w:r>
    </w:p>
    <w:p>
      <w:pPr>
        <w:pStyle w:val="6"/>
        <w:rPr>
          <w:color w:val="000000" w:themeColor="text1"/>
          <w:sz w:val="19"/>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35" w:name="_bookmark42"/>
      <w:bookmarkEnd w:id="35"/>
      <w:r>
        <w:rPr>
          <w:rFonts w:ascii="Times New Roman" w:eastAsia="Times New Roman"/>
          <w:color w:val="000000" w:themeColor="text1"/>
          <w:highlight w:val="none"/>
          <w14:textFill>
            <w14:solidFill>
              <w14:schemeClr w14:val="tx1"/>
            </w14:solidFill>
          </w14:textFill>
        </w:rPr>
        <w:t>3.5</w:t>
      </w:r>
      <w:r>
        <w:rPr>
          <w:rFonts w:ascii="Times New Roman" w:eastAsia="Times New Roman"/>
          <w:color w:val="000000" w:themeColor="text1"/>
          <w:spacing w:val="68"/>
          <w:highlight w:val="none"/>
          <w14:textFill>
            <w14:solidFill>
              <w14:schemeClr w14:val="tx1"/>
            </w14:solidFill>
          </w14:textFill>
        </w:rPr>
        <w:t xml:space="preserve"> </w:t>
      </w:r>
      <w:r>
        <w:rPr>
          <w:color w:val="000000" w:themeColor="text1"/>
          <w:highlight w:val="none"/>
          <w14:textFill>
            <w14:solidFill>
              <w14:schemeClr w14:val="tx1"/>
            </w14:solidFill>
          </w14:textFill>
        </w:rPr>
        <w:t>资格审查资料（适用于已进行资格预审的）</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140"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投标人在递交投标文件前，发生可能影响其投标资格的新情况的，应更新或补充其在申请 资格预审时提供的资料，以证实其各项资格条件仍能继续满足资格预审文件的要求，且没有实 质性降低。</w:t>
      </w:r>
    </w:p>
    <w:p>
      <w:pPr>
        <w:pStyle w:val="4"/>
        <w:spacing w:before="170"/>
        <w:ind w:right="102"/>
        <w:rPr>
          <w:color w:val="000000" w:themeColor="text1"/>
          <w:highlight w:val="none"/>
          <w14:textFill>
            <w14:solidFill>
              <w14:schemeClr w14:val="tx1"/>
            </w14:solidFill>
          </w14:textFill>
        </w:rPr>
      </w:pPr>
      <w:bookmarkStart w:id="36" w:name="_bookmark43"/>
      <w:bookmarkEnd w:id="36"/>
      <w:r>
        <w:rPr>
          <w:rFonts w:ascii="Times New Roman" w:eastAsia="Times New Roman"/>
          <w:color w:val="000000" w:themeColor="text1"/>
          <w:highlight w:val="none"/>
          <w14:textFill>
            <w14:solidFill>
              <w14:schemeClr w14:val="tx1"/>
            </w14:solidFill>
          </w14:textFill>
        </w:rPr>
        <w:t>3.5</w:t>
      </w:r>
      <w:r>
        <w:rPr>
          <w:rFonts w:ascii="Times New Roman" w:eastAsia="Times New Roman"/>
          <w:color w:val="000000" w:themeColor="text1"/>
          <w:spacing w:val="68"/>
          <w:highlight w:val="none"/>
          <w14:textFill>
            <w14:solidFill>
              <w14:schemeClr w14:val="tx1"/>
            </w14:solidFill>
          </w14:textFill>
        </w:rPr>
        <w:t xml:space="preserve"> </w:t>
      </w:r>
      <w:r>
        <w:rPr>
          <w:color w:val="000000" w:themeColor="text1"/>
          <w:highlight w:val="none"/>
          <w14:textFill>
            <w14:solidFill>
              <w14:schemeClr w14:val="tx1"/>
            </w14:solidFill>
          </w14:textFill>
        </w:rPr>
        <w:t>资格审查资料（适用于未进行资格预审的）</w:t>
      </w:r>
    </w:p>
    <w:p>
      <w:pPr>
        <w:pStyle w:val="6"/>
        <w:spacing w:before="3"/>
        <w:rPr>
          <w:color w:val="000000" w:themeColor="text1"/>
          <w:sz w:val="27"/>
          <w:highlight w:val="none"/>
          <w14:textFill>
            <w14:solidFill>
              <w14:schemeClr w14:val="tx1"/>
            </w14:solidFill>
          </w14:textFill>
        </w:rPr>
      </w:pPr>
    </w:p>
    <w:p>
      <w:pPr>
        <w:pStyle w:val="6"/>
        <w:spacing w:line="350" w:lineRule="auto"/>
        <w:ind w:left="100" w:right="114" w:firstLine="419"/>
        <w:jc w:val="both"/>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 xml:space="preserve">除投标人须知前附表另有规定外，投标人应按下列规定提供资格审查资料，以证明其满足 </w:t>
      </w:r>
      <w:r>
        <w:rPr>
          <w:color w:val="000000" w:themeColor="text1"/>
          <w:highlight w:val="none"/>
          <w14:textFill>
            <w14:solidFill>
              <w14:schemeClr w14:val="tx1"/>
            </w14:solidFill>
          </w14:textFill>
        </w:rPr>
        <w:t>本章第</w:t>
      </w:r>
      <w:r>
        <w:rPr>
          <w:color w:val="000000" w:themeColor="text1"/>
          <w:spacing w:val="-5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1.4 </w:t>
      </w:r>
      <w:r>
        <w:rPr>
          <w:color w:val="000000" w:themeColor="text1"/>
          <w:highlight w:val="none"/>
          <w14:textFill>
            <w14:solidFill>
              <w14:schemeClr w14:val="tx1"/>
            </w14:solidFill>
          </w14:textFill>
        </w:rPr>
        <w:t>款规定的资质、财务、业绩、信誉等要求。</w:t>
      </w:r>
    </w:p>
    <w:p>
      <w:pPr>
        <w:pStyle w:val="6"/>
        <w:spacing w:line="331" w:lineRule="auto"/>
        <w:ind w:left="100" w:right="111"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w w:val="95"/>
          <w:highlight w:val="none"/>
          <w14:textFill>
            <w14:solidFill>
              <w14:schemeClr w14:val="tx1"/>
            </w14:solidFill>
          </w14:textFill>
        </w:rPr>
        <w:t xml:space="preserve">3.5.1 </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投标人基本情况表</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应附投标人及其制造商（适用于代理经销商投标的情形）资格或</w:t>
      </w:r>
      <w:r>
        <w:rPr>
          <w:color w:val="000000" w:themeColor="text1"/>
          <w:highlight w:val="none"/>
          <w14:textFill>
            <w14:solidFill>
              <w14:schemeClr w14:val="tx1"/>
            </w14:solidFill>
          </w14:textFill>
        </w:rPr>
        <w:t>者资质证书副本和投标材料检验或认证等材料的复印件以及：</w:t>
      </w:r>
    </w:p>
    <w:p>
      <w:pPr>
        <w:pStyle w:val="6"/>
        <w:spacing w:before="46" w:line="328" w:lineRule="auto"/>
        <w:ind w:left="100" w:right="113" w:firstLine="419"/>
        <w:jc w:val="both"/>
        <w:rPr>
          <w:color w:val="000000" w:themeColor="text1"/>
          <w:highlight w:val="none"/>
          <w14:textFill>
            <w14:solidFill>
              <w14:schemeClr w14:val="tx1"/>
            </w14:solidFill>
          </w14:textFill>
        </w:rPr>
      </w:pPr>
      <w:r>
        <w:rPr>
          <w:color w:val="000000" w:themeColor="text1"/>
          <w:spacing w:val="-5"/>
          <w:w w:val="95"/>
          <w:highlight w:val="none"/>
          <w14:textFill>
            <w14:solidFill>
              <w14:schemeClr w14:val="tx1"/>
            </w14:solidFill>
          </w14:textFill>
        </w:rPr>
        <w:t>（</w:t>
      </w:r>
      <w:r>
        <w:rPr>
          <w:rFonts w:ascii="Times New Roman" w:hAnsi="Times New Roman" w:eastAsia="Times New Roman"/>
          <w:color w:val="000000" w:themeColor="text1"/>
          <w:spacing w:val="-5"/>
          <w:w w:val="95"/>
          <w:highlight w:val="none"/>
          <w14:textFill>
            <w14:solidFill>
              <w14:schemeClr w14:val="tx1"/>
            </w14:solidFill>
          </w14:textFill>
        </w:rPr>
        <w:t>1</w:t>
      </w:r>
      <w:r>
        <w:rPr>
          <w:color w:val="000000" w:themeColor="text1"/>
          <w:spacing w:val="-5"/>
          <w:w w:val="95"/>
          <w:highlight w:val="none"/>
          <w14:textFill>
            <w14:solidFill>
              <w14:schemeClr w14:val="tx1"/>
            </w14:solidFill>
          </w14:textFill>
        </w:rPr>
        <w:t>）投标人为企业的，应提交营业执照</w:t>
      </w:r>
      <w:r>
        <w:rPr>
          <w:rFonts w:hint="eastAsia"/>
          <w:color w:val="000000" w:themeColor="text1"/>
          <w:spacing w:val="-5"/>
          <w:w w:val="95"/>
          <w:highlight w:val="none"/>
          <w:lang w:val="en-US" w:eastAsia="zh-CN"/>
          <w14:textFill>
            <w14:solidFill>
              <w14:schemeClr w14:val="tx1"/>
            </w14:solidFill>
          </w14:textFill>
        </w:rPr>
        <w:t>复印件</w:t>
      </w:r>
      <w:r>
        <w:rPr>
          <w:color w:val="000000" w:themeColor="text1"/>
          <w:w w:val="100"/>
          <w:highlight w:val="none"/>
          <w14:textFill>
            <w14:solidFill>
              <w14:schemeClr w14:val="tx1"/>
            </w14:solidFill>
          </w14:textFill>
        </w:rPr>
        <w:t>；</w:t>
      </w:r>
    </w:p>
    <w:p>
      <w:pPr>
        <w:pStyle w:val="6"/>
        <w:spacing w:before="24" w:line="331" w:lineRule="auto"/>
        <w:ind w:left="100" w:right="111" w:firstLine="419"/>
        <w:jc w:val="both"/>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eastAsia="Times New Roman"/>
          <w:color w:val="000000" w:themeColor="text1"/>
          <w:spacing w:val="-4"/>
          <w:highlight w:val="none"/>
          <w14:textFill>
            <w14:solidFill>
              <w14:schemeClr w14:val="tx1"/>
            </w14:solidFill>
          </w14:textFill>
        </w:rPr>
        <w:t>2</w:t>
      </w:r>
      <w:r>
        <w:rPr>
          <w:color w:val="000000" w:themeColor="text1"/>
          <w:spacing w:val="-4"/>
          <w:highlight w:val="none"/>
          <w14:textFill>
            <w14:solidFill>
              <w14:schemeClr w14:val="tx1"/>
            </w14:solidFill>
          </w14:textFill>
        </w:rPr>
        <w:t>）投标人为依法允许经营的事业单位的，应提交事业单位法人证书的</w:t>
      </w:r>
      <w:r>
        <w:rPr>
          <w:color w:val="000000" w:themeColor="text1"/>
          <w:highlight w:val="none"/>
          <w14:textFill>
            <w14:solidFill>
              <w14:schemeClr w14:val="tx1"/>
            </w14:solidFill>
          </w14:textFill>
        </w:rPr>
        <w:t>复印件。</w:t>
      </w:r>
    </w:p>
    <w:p>
      <w:pPr>
        <w:pStyle w:val="6"/>
        <w:spacing w:before="43" w:line="340" w:lineRule="auto"/>
        <w:ind w:left="100" w:right="111"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w w:val="95"/>
          <w:highlight w:val="none"/>
          <w14:textFill>
            <w14:solidFill>
              <w14:schemeClr w14:val="tx1"/>
            </w14:solidFill>
          </w14:textFill>
        </w:rPr>
        <w:t xml:space="preserve">3.5.2 </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近年财务状况表</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 xml:space="preserve">应附经会计师事务所或审计机构审计的财务会计报表，包括资产负 </w:t>
      </w:r>
      <w:r>
        <w:rPr>
          <w:color w:val="000000" w:themeColor="text1"/>
          <w:highlight w:val="none"/>
          <w14:textFill>
            <w14:solidFill>
              <w14:schemeClr w14:val="tx1"/>
            </w14:solidFill>
          </w14:textFill>
        </w:rPr>
        <w:t>债表、现金流量表、利润表和财务情况说明书的复印件，具体年份要求见投标人须知前附表。 投标人的成立时间少于投标人须知前附表规定年份的，应提供成立以来的财务状况表。</w:t>
      </w:r>
    </w:p>
    <w:p>
      <w:pPr>
        <w:pStyle w:val="6"/>
        <w:spacing w:before="35"/>
        <w:ind w:left="520" w:right="26"/>
        <w:rPr>
          <w:color w:val="000000" w:themeColor="text1"/>
          <w:highlight w:val="none"/>
          <w14:textFill>
            <w14:solidFill>
              <w14:schemeClr w14:val="tx1"/>
            </w14:solidFill>
          </w14:textFill>
        </w:rPr>
      </w:pPr>
      <w:r>
        <w:rPr>
          <w:rFonts w:ascii="Times New Roman" w:hAnsi="Times New Roman" w:eastAsia="Times New Roman"/>
          <w:color w:val="000000" w:themeColor="text1"/>
          <w:w w:val="95"/>
          <w:highlight w:val="none"/>
          <w14:textFill>
            <w14:solidFill>
              <w14:schemeClr w14:val="tx1"/>
            </w14:solidFill>
          </w14:textFill>
        </w:rPr>
        <w:t xml:space="preserve">3.5.3 </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近年完成的类似项目情况表</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应附中标通知书和（或）合同协议书、材料进场验收证</w:t>
      </w:r>
    </w:p>
    <w:p>
      <w:pPr>
        <w:spacing w:after="0"/>
        <w:rPr>
          <w:color w:val="000000" w:themeColor="text1"/>
          <w:highlight w:val="none"/>
          <w14:textFill>
            <w14:solidFill>
              <w14:schemeClr w14:val="tx1"/>
            </w14:solidFill>
          </w14:textFill>
        </w:rPr>
        <w:sectPr>
          <w:pgSz w:w="12240" w:h="15840"/>
          <w:pgMar w:top="1500" w:right="1680" w:bottom="1120" w:left="1700" w:header="0" w:footer="861" w:gutter="0"/>
          <w:cols w:space="720" w:num="1"/>
        </w:sectPr>
      </w:pPr>
    </w:p>
    <w:p>
      <w:pPr>
        <w:pStyle w:val="6"/>
        <w:spacing w:before="14"/>
        <w:ind w:right="240"/>
        <w:jc w:val="righ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书等的复印件，具体时间要求见投标人须知前附表。每张表格只填写一个项目，并标明序号。</w:t>
      </w:r>
    </w:p>
    <w:p>
      <w:pPr>
        <w:pStyle w:val="6"/>
        <w:spacing w:before="126" w:line="328" w:lineRule="auto"/>
        <w:ind w:left="100" w:right="214"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w w:val="95"/>
          <w:highlight w:val="none"/>
          <w14:textFill>
            <w14:solidFill>
              <w14:schemeClr w14:val="tx1"/>
            </w14:solidFill>
          </w14:textFill>
        </w:rPr>
        <w:t xml:space="preserve">3.5.4 </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正在供货和新承接的项目情况表</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 xml:space="preserve">应附中标通知书和（或）合同协议书复印件。每张 </w:t>
      </w:r>
      <w:r>
        <w:rPr>
          <w:color w:val="000000" w:themeColor="text1"/>
          <w:highlight w:val="none"/>
          <w14:textFill>
            <w14:solidFill>
              <w14:schemeClr w14:val="tx1"/>
            </w14:solidFill>
          </w14:textFill>
        </w:rPr>
        <w:t>表格只填写一个项目，并标明序号。</w:t>
      </w:r>
    </w:p>
    <w:p>
      <w:pPr>
        <w:pStyle w:val="6"/>
        <w:spacing w:before="48" w:line="338" w:lineRule="auto"/>
        <w:ind w:left="100" w:right="211" w:firstLine="419"/>
        <w:jc w:val="left"/>
        <w:rPr>
          <w:color w:val="auto"/>
          <w:spacing w:val="-2"/>
          <w:highlight w:val="none"/>
        </w:rPr>
      </w:pPr>
      <w:r>
        <w:rPr>
          <w:rFonts w:ascii="Times New Roman" w:hAnsi="Times New Roman" w:eastAsia="Times New Roman"/>
          <w:color w:val="auto"/>
          <w:w w:val="95"/>
          <w:highlight w:val="none"/>
        </w:rPr>
        <w:t xml:space="preserve">3.5.5 </w:t>
      </w:r>
      <w:r>
        <w:rPr>
          <w:rFonts w:ascii="Times New Roman" w:hAnsi="Times New Roman" w:eastAsia="Times New Roman"/>
          <w:i/>
          <w:color w:val="auto"/>
          <w:w w:val="95"/>
          <w:highlight w:val="none"/>
        </w:rPr>
        <w:t>“</w:t>
      </w:r>
      <w:r>
        <w:rPr>
          <w:color w:val="auto"/>
          <w:w w:val="95"/>
          <w:highlight w:val="none"/>
        </w:rPr>
        <w:t>近年发生的诉讼及仲裁情况</w:t>
      </w:r>
      <w:r>
        <w:rPr>
          <w:rFonts w:ascii="Times New Roman" w:hAnsi="Times New Roman" w:eastAsia="Times New Roman"/>
          <w:i/>
          <w:color w:val="auto"/>
          <w:w w:val="95"/>
          <w:highlight w:val="none"/>
        </w:rPr>
        <w:t>”</w:t>
      </w:r>
      <w:r>
        <w:rPr>
          <w:color w:val="auto"/>
          <w:w w:val="95"/>
          <w:highlight w:val="none"/>
        </w:rPr>
        <w:t>应说明投标人败诉的材料买卖合同的相关情况，并附法</w:t>
      </w:r>
      <w:r>
        <w:rPr>
          <w:color w:val="auto"/>
          <w:spacing w:val="-2"/>
          <w:highlight w:val="none"/>
        </w:rPr>
        <w:t>院或仲裁机构作出的判决、裁决等有关法律文书复印件，</w:t>
      </w:r>
      <w:r>
        <w:rPr>
          <w:rFonts w:hint="eastAsia"/>
          <w:color w:val="auto"/>
          <w:highlight w:val="none"/>
          <w:lang w:val="en-US" w:eastAsia="zh-CN"/>
        </w:rPr>
        <w:t>或提供“中国裁判文书网”企业查询结果，</w:t>
      </w:r>
      <w:r>
        <w:rPr>
          <w:color w:val="auto"/>
          <w:spacing w:val="-2"/>
          <w:highlight w:val="none"/>
        </w:rPr>
        <w:t xml:space="preserve">具体时间要求见投标人须知前附表。 </w:t>
      </w:r>
    </w:p>
    <w:p>
      <w:pPr>
        <w:pStyle w:val="6"/>
        <w:spacing w:before="48" w:line="338" w:lineRule="auto"/>
        <w:ind w:left="100" w:right="211" w:firstLine="419"/>
        <w:jc w:val="left"/>
        <w:rPr>
          <w:color w:val="auto"/>
          <w:highlight w:val="none"/>
        </w:rPr>
      </w:pPr>
      <w:r>
        <w:rPr>
          <w:rFonts w:ascii="Times New Roman" w:hAnsi="Times New Roman" w:eastAsia="Times New Roman"/>
          <w:color w:val="auto"/>
          <w:highlight w:val="none"/>
        </w:rPr>
        <w:t xml:space="preserve">3.5.6  </w:t>
      </w:r>
      <w:r>
        <w:rPr>
          <w:color w:val="auto"/>
          <w:spacing w:val="-5"/>
          <w:highlight w:val="none"/>
        </w:rPr>
        <w:t xml:space="preserve">投标人须知前附表规定接受联合体投标的，本章第 </w:t>
      </w:r>
      <w:r>
        <w:rPr>
          <w:rFonts w:ascii="Times New Roman" w:hAnsi="Times New Roman" w:eastAsia="Times New Roman"/>
          <w:color w:val="auto"/>
          <w:highlight w:val="none"/>
        </w:rPr>
        <w:t xml:space="preserve">3.5.1 </w:t>
      </w:r>
      <w:r>
        <w:rPr>
          <w:color w:val="auto"/>
          <w:highlight w:val="none"/>
        </w:rPr>
        <w:t>项至第</w:t>
      </w:r>
      <w:r>
        <w:rPr>
          <w:color w:val="auto"/>
          <w:spacing w:val="-71"/>
          <w:highlight w:val="none"/>
        </w:rPr>
        <w:t xml:space="preserve"> </w:t>
      </w:r>
      <w:r>
        <w:rPr>
          <w:rFonts w:ascii="Times New Roman" w:hAnsi="Times New Roman" w:eastAsia="Times New Roman"/>
          <w:color w:val="auto"/>
          <w:highlight w:val="none"/>
        </w:rPr>
        <w:t xml:space="preserve">3.5.5 </w:t>
      </w:r>
      <w:r>
        <w:rPr>
          <w:color w:val="auto"/>
          <w:highlight w:val="none"/>
        </w:rPr>
        <w:t>项规定的表格和</w:t>
      </w:r>
    </w:p>
    <w:p>
      <w:pPr>
        <w:pStyle w:val="6"/>
        <w:spacing w:before="14"/>
        <w:ind w:left="100" w:right="21"/>
        <w:jc w:val="left"/>
        <w:rPr>
          <w:color w:val="auto"/>
          <w:highlight w:val="none"/>
        </w:rPr>
      </w:pPr>
      <w:r>
        <w:rPr>
          <w:color w:val="auto"/>
          <w:highlight w:val="none"/>
        </w:rPr>
        <w:t>资料应包括联合体各方相关情况。</w:t>
      </w:r>
    </w:p>
    <w:p>
      <w:pPr>
        <w:pStyle w:val="6"/>
        <w:spacing w:before="3"/>
        <w:rPr>
          <w:color w:val="000000" w:themeColor="text1"/>
          <w:sz w:val="20"/>
          <w:highlight w:val="none"/>
          <w14:textFill>
            <w14:solidFill>
              <w14:schemeClr w14:val="tx1"/>
            </w14:solidFill>
          </w14:textFill>
        </w:rPr>
      </w:pPr>
    </w:p>
    <w:p>
      <w:pPr>
        <w:pStyle w:val="4"/>
        <w:spacing w:before="1"/>
        <w:rPr>
          <w:color w:val="000000" w:themeColor="text1"/>
          <w:highlight w:val="none"/>
          <w14:textFill>
            <w14:solidFill>
              <w14:schemeClr w14:val="tx1"/>
            </w14:solidFill>
          </w14:textFill>
        </w:rPr>
      </w:pPr>
      <w:bookmarkStart w:id="37" w:name="_bookmark44"/>
      <w:bookmarkEnd w:id="37"/>
      <w:r>
        <w:rPr>
          <w:rFonts w:ascii="Times New Roman" w:eastAsia="Times New Roman"/>
          <w:color w:val="000000" w:themeColor="text1"/>
          <w:highlight w:val="none"/>
          <w14:textFill>
            <w14:solidFill>
              <w14:schemeClr w14:val="tx1"/>
            </w14:solidFill>
          </w14:textFill>
        </w:rPr>
        <w:t>3.6</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备选投标方案</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2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3.6.1 </w:t>
      </w:r>
      <w:r>
        <w:rPr>
          <w:color w:val="000000" w:themeColor="text1"/>
          <w:spacing w:val="-4"/>
          <w:highlight w:val="none"/>
          <w14:textFill>
            <w14:solidFill>
              <w14:schemeClr w14:val="tx1"/>
            </w14:solidFill>
          </w14:textFill>
        </w:rPr>
        <w:t xml:space="preserve">除投标人须知前附表规定允许外，投标人不得递交备选投标方案，否则其投标将被否 </w:t>
      </w:r>
      <w:r>
        <w:rPr>
          <w:color w:val="000000" w:themeColor="text1"/>
          <w:highlight w:val="none"/>
          <w14:textFill>
            <w14:solidFill>
              <w14:schemeClr w14:val="tx1"/>
            </w14:solidFill>
          </w14:textFill>
        </w:rPr>
        <w:t>决。</w:t>
      </w:r>
    </w:p>
    <w:p>
      <w:pPr>
        <w:pStyle w:val="6"/>
        <w:spacing w:before="48" w:line="338"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3.6.2 </w:t>
      </w:r>
      <w:r>
        <w:rPr>
          <w:color w:val="000000" w:themeColor="text1"/>
          <w:highlight w:val="none"/>
          <w14:textFill>
            <w14:solidFill>
              <w14:schemeClr w14:val="tx1"/>
            </w14:solidFill>
          </w14:textFill>
        </w:rPr>
        <w:t>允许投标人递交备选投标方案的，只有中标人所递交的备选投标方案方可予以考虑。 评标委员会认为中标人的备选投标方案优于其按照招标文件要求编制的投标方案的，招标人可 以接受该备选投标方案。</w:t>
      </w:r>
    </w:p>
    <w:p>
      <w:pPr>
        <w:pStyle w:val="6"/>
        <w:spacing w:before="40" w:line="331" w:lineRule="auto"/>
        <w:ind w:left="100" w:right="2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3.6.3 </w:t>
      </w:r>
      <w:r>
        <w:rPr>
          <w:color w:val="000000" w:themeColor="text1"/>
          <w:spacing w:val="-4"/>
          <w:highlight w:val="none"/>
          <w14:textFill>
            <w14:solidFill>
              <w14:schemeClr w14:val="tx1"/>
            </w14:solidFill>
          </w14:textFill>
        </w:rPr>
        <w:t xml:space="preserve">投标人提供两个或两个以上投标报价，或者在投标文件中提供一个报价，但同时提供 </w:t>
      </w:r>
      <w:r>
        <w:rPr>
          <w:color w:val="000000" w:themeColor="text1"/>
          <w:highlight w:val="none"/>
          <w14:textFill>
            <w14:solidFill>
              <w14:schemeClr w14:val="tx1"/>
            </w14:solidFill>
          </w14:textFill>
        </w:rPr>
        <w:t>两个或两个以上供货方案的，视为提供备选方案。</w:t>
      </w:r>
    </w:p>
    <w:p>
      <w:pPr>
        <w:pStyle w:val="6"/>
        <w:spacing w:before="12"/>
        <w:rPr>
          <w:color w:val="000000" w:themeColor="text1"/>
          <w:sz w:val="13"/>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38" w:name="_bookmark45"/>
      <w:bookmarkEnd w:id="38"/>
      <w:r>
        <w:rPr>
          <w:rFonts w:ascii="Times New Roman" w:eastAsia="Times New Roman"/>
          <w:color w:val="000000" w:themeColor="text1"/>
          <w:highlight w:val="none"/>
          <w14:textFill>
            <w14:solidFill>
              <w14:schemeClr w14:val="tx1"/>
            </w14:solidFill>
          </w14:textFill>
        </w:rPr>
        <w:t xml:space="preserve">3.7  </w:t>
      </w:r>
      <w:r>
        <w:rPr>
          <w:color w:val="000000" w:themeColor="text1"/>
          <w:highlight w:val="none"/>
          <w14:textFill>
            <w14:solidFill>
              <w14:schemeClr w14:val="tx1"/>
            </w14:solidFill>
          </w14:textFill>
        </w:rPr>
        <w:t>投标文件的编制</w:t>
      </w:r>
    </w:p>
    <w:p>
      <w:pPr>
        <w:pStyle w:val="6"/>
        <w:spacing w:before="3"/>
        <w:rPr>
          <w:color w:val="000000" w:themeColor="text1"/>
          <w:sz w:val="27"/>
          <w:highlight w:val="none"/>
          <w14:textFill>
            <w14:solidFill>
              <w14:schemeClr w14:val="tx1"/>
            </w14:solidFill>
          </w14:textFill>
        </w:rPr>
      </w:pPr>
    </w:p>
    <w:p>
      <w:pPr>
        <w:pStyle w:val="6"/>
        <w:spacing w:line="331" w:lineRule="auto"/>
        <w:ind w:left="100" w:right="214"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3.7.1 </w:t>
      </w:r>
      <w:r>
        <w:rPr>
          <w:color w:val="000000" w:themeColor="text1"/>
          <w:spacing w:val="-3"/>
          <w:highlight w:val="none"/>
          <w14:textFill>
            <w14:solidFill>
              <w14:schemeClr w14:val="tx1"/>
            </w14:solidFill>
          </w14:textFill>
        </w:rPr>
        <w:t>投标文件应按第六章</w:t>
      </w:r>
      <w:r>
        <w:rPr>
          <w:rFonts w:ascii="Times New Roman" w:hAnsi="Times New Roman" w:eastAsia="Times New Roman"/>
          <w:i/>
          <w:color w:val="000000" w:themeColor="text1"/>
          <w:spacing w:val="-3"/>
          <w:highlight w:val="none"/>
          <w14:textFill>
            <w14:solidFill>
              <w14:schemeClr w14:val="tx1"/>
            </w14:solidFill>
          </w14:textFill>
        </w:rPr>
        <w:t>“</w:t>
      </w:r>
      <w:r>
        <w:rPr>
          <w:color w:val="000000" w:themeColor="text1"/>
          <w:spacing w:val="-3"/>
          <w:highlight w:val="none"/>
          <w14:textFill>
            <w14:solidFill>
              <w14:schemeClr w14:val="tx1"/>
            </w14:solidFill>
          </w14:textFill>
        </w:rPr>
        <w:t>投标文件格式</w:t>
      </w:r>
      <w:r>
        <w:rPr>
          <w:rFonts w:ascii="Times New Roman" w:hAnsi="Times New Roman" w:eastAsia="Times New Roman"/>
          <w:i/>
          <w:color w:val="000000" w:themeColor="text1"/>
          <w:spacing w:val="-3"/>
          <w:highlight w:val="none"/>
          <w14:textFill>
            <w14:solidFill>
              <w14:schemeClr w14:val="tx1"/>
            </w14:solidFill>
          </w14:textFill>
        </w:rPr>
        <w:t>”</w:t>
      </w:r>
      <w:r>
        <w:rPr>
          <w:color w:val="000000" w:themeColor="text1"/>
          <w:spacing w:val="-3"/>
          <w:highlight w:val="none"/>
          <w14:textFill>
            <w14:solidFill>
              <w14:schemeClr w14:val="tx1"/>
            </w14:solidFill>
          </w14:textFill>
        </w:rPr>
        <w:t xml:space="preserve">进行编写，如有必要，可以增加附页，作为投标 </w:t>
      </w:r>
      <w:r>
        <w:rPr>
          <w:color w:val="000000" w:themeColor="text1"/>
          <w:highlight w:val="none"/>
          <w14:textFill>
            <w14:solidFill>
              <w14:schemeClr w14:val="tx1"/>
            </w14:solidFill>
          </w14:textFill>
        </w:rPr>
        <w:t>文件的组成部分。</w:t>
      </w:r>
    </w:p>
    <w:p>
      <w:pPr>
        <w:pStyle w:val="6"/>
        <w:spacing w:before="46" w:line="338" w:lineRule="auto"/>
        <w:ind w:left="100" w:right="2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3.7.2 </w:t>
      </w:r>
      <w:r>
        <w:rPr>
          <w:color w:val="000000" w:themeColor="text1"/>
          <w:spacing w:val="-4"/>
          <w:highlight w:val="none"/>
          <w14:textFill>
            <w14:solidFill>
              <w14:schemeClr w14:val="tx1"/>
            </w14:solidFill>
          </w14:textFill>
        </w:rPr>
        <w:t xml:space="preserve">投标文件应当对招标文件有关供货期、投标有效期、供货要求、招标范围等实质性内 </w:t>
      </w:r>
      <w:r>
        <w:rPr>
          <w:color w:val="000000" w:themeColor="text1"/>
          <w:spacing w:val="-1"/>
          <w:highlight w:val="none"/>
          <w14:textFill>
            <w14:solidFill>
              <w14:schemeClr w14:val="tx1"/>
            </w14:solidFill>
          </w14:textFill>
        </w:rPr>
        <w:t xml:space="preserve">容作出响应。投标文件在满足招标文件实质性要求的基础上，可以提出比招标文件要求更有利 </w:t>
      </w:r>
      <w:r>
        <w:rPr>
          <w:color w:val="000000" w:themeColor="text1"/>
          <w:highlight w:val="none"/>
          <w14:textFill>
            <w14:solidFill>
              <w14:schemeClr w14:val="tx1"/>
            </w14:solidFill>
          </w14:textFill>
        </w:rPr>
        <w:t>于招标人的承诺。</w:t>
      </w:r>
    </w:p>
    <w:p>
      <w:pPr>
        <w:pStyle w:val="6"/>
        <w:spacing w:before="40" w:line="340" w:lineRule="auto"/>
        <w:ind w:left="100" w:right="212"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w w:val="100"/>
          <w:highlight w:val="none"/>
          <w14:textFill>
            <w14:solidFill>
              <w14:schemeClr w14:val="tx1"/>
            </w14:solidFill>
          </w14:textFill>
        </w:rPr>
        <w:t>3.7.3</w:t>
      </w:r>
      <w:r>
        <w:rPr>
          <w:color w:val="000000" w:themeColor="text1"/>
          <w:spacing w:val="2"/>
          <w:w w:val="100"/>
          <w:highlight w:val="none"/>
          <w14:textFill>
            <w14:solidFill>
              <w14:schemeClr w14:val="tx1"/>
            </w14:solidFill>
          </w14:textFill>
        </w:rPr>
        <w:t>（</w:t>
      </w:r>
      <w:r>
        <w:rPr>
          <w:rFonts w:ascii="Times New Roman" w:hAnsi="Times New Roman" w:eastAsia="Times New Roman"/>
          <w:color w:val="000000" w:themeColor="text1"/>
          <w:spacing w:val="1"/>
          <w:w w:val="100"/>
          <w:highlight w:val="none"/>
          <w14:textFill>
            <w14:solidFill>
              <w14:schemeClr w14:val="tx1"/>
            </w14:solidFill>
          </w14:textFill>
        </w:rPr>
        <w:t>A</w:t>
      </w:r>
      <w:r>
        <w:rPr>
          <w:color w:val="000000" w:themeColor="text1"/>
          <w:spacing w:val="-104"/>
          <w:w w:val="100"/>
          <w:highlight w:val="none"/>
          <w14:textFill>
            <w14:solidFill>
              <w14:schemeClr w14:val="tx1"/>
            </w14:solidFill>
          </w14:textFill>
        </w:rPr>
        <w:t>）</w:t>
      </w:r>
      <w:r>
        <w:rPr>
          <w:color w:val="000000" w:themeColor="text1"/>
          <w:spacing w:val="2"/>
          <w:w w:val="100"/>
          <w:highlight w:val="none"/>
          <w14:textFill>
            <w14:solidFill>
              <w14:schemeClr w14:val="tx1"/>
            </w14:solidFill>
          </w14:textFill>
        </w:rPr>
        <w:t>（</w:t>
      </w:r>
      <w:r>
        <w:rPr>
          <w:rFonts w:ascii="Times New Roman" w:hAnsi="Times New Roman" w:eastAsia="Times New Roman"/>
          <w:color w:val="000000" w:themeColor="text1"/>
          <w:w w:val="100"/>
          <w:highlight w:val="none"/>
          <w14:textFill>
            <w14:solidFill>
              <w14:schemeClr w14:val="tx1"/>
            </w14:solidFill>
          </w14:textFill>
        </w:rPr>
        <w:t>1</w:t>
      </w:r>
      <w:r>
        <w:rPr>
          <w:color w:val="000000" w:themeColor="text1"/>
          <w:spacing w:val="2"/>
          <w:w w:val="100"/>
          <w:highlight w:val="none"/>
          <w14:textFill>
            <w14:solidFill>
              <w14:schemeClr w14:val="tx1"/>
            </w14:solidFill>
          </w14:textFill>
        </w:rPr>
        <w:t>）</w:t>
      </w:r>
      <w:r>
        <w:rPr>
          <w:color w:val="000000" w:themeColor="text1"/>
          <w:w w:val="100"/>
          <w:highlight w:val="none"/>
          <w14:textFill>
            <w14:solidFill>
              <w14:schemeClr w14:val="tx1"/>
            </w14:solidFill>
          </w14:textFill>
        </w:rPr>
        <w:t>投标</w:t>
      </w:r>
      <w:r>
        <w:rPr>
          <w:color w:val="000000" w:themeColor="text1"/>
          <w:spacing w:val="2"/>
          <w:w w:val="100"/>
          <w:highlight w:val="none"/>
          <w14:textFill>
            <w14:solidFill>
              <w14:schemeClr w14:val="tx1"/>
            </w14:solidFill>
          </w14:textFill>
        </w:rPr>
        <w:t>文</w:t>
      </w:r>
      <w:r>
        <w:rPr>
          <w:color w:val="000000" w:themeColor="text1"/>
          <w:w w:val="100"/>
          <w:highlight w:val="none"/>
          <w14:textFill>
            <w14:solidFill>
              <w14:schemeClr w14:val="tx1"/>
            </w14:solidFill>
          </w14:textFill>
        </w:rPr>
        <w:t>件</w:t>
      </w:r>
      <w:r>
        <w:rPr>
          <w:color w:val="000000" w:themeColor="text1"/>
          <w:spacing w:val="2"/>
          <w:w w:val="100"/>
          <w:highlight w:val="none"/>
          <w14:textFill>
            <w14:solidFill>
              <w14:schemeClr w14:val="tx1"/>
            </w14:solidFill>
          </w14:textFill>
        </w:rPr>
        <w:t>应</w:t>
      </w:r>
      <w:r>
        <w:rPr>
          <w:color w:val="000000" w:themeColor="text1"/>
          <w:w w:val="100"/>
          <w:highlight w:val="none"/>
          <w14:textFill>
            <w14:solidFill>
              <w14:schemeClr w14:val="tx1"/>
            </w14:solidFill>
          </w14:textFill>
        </w:rPr>
        <w:t>用</w:t>
      </w:r>
      <w:r>
        <w:rPr>
          <w:color w:val="000000" w:themeColor="text1"/>
          <w:spacing w:val="2"/>
          <w:w w:val="100"/>
          <w:highlight w:val="none"/>
          <w14:textFill>
            <w14:solidFill>
              <w14:schemeClr w14:val="tx1"/>
            </w14:solidFill>
          </w14:textFill>
        </w:rPr>
        <w:t>不</w:t>
      </w:r>
      <w:r>
        <w:rPr>
          <w:color w:val="000000" w:themeColor="text1"/>
          <w:w w:val="100"/>
          <w:highlight w:val="none"/>
          <w14:textFill>
            <w14:solidFill>
              <w14:schemeClr w14:val="tx1"/>
            </w14:solidFill>
          </w14:textFill>
        </w:rPr>
        <w:t>褪</w:t>
      </w:r>
      <w:r>
        <w:rPr>
          <w:color w:val="000000" w:themeColor="text1"/>
          <w:spacing w:val="2"/>
          <w:w w:val="100"/>
          <w:highlight w:val="none"/>
          <w14:textFill>
            <w14:solidFill>
              <w14:schemeClr w14:val="tx1"/>
            </w14:solidFill>
          </w14:textFill>
        </w:rPr>
        <w:t>色</w:t>
      </w:r>
      <w:r>
        <w:rPr>
          <w:color w:val="000000" w:themeColor="text1"/>
          <w:w w:val="100"/>
          <w:highlight w:val="none"/>
          <w14:textFill>
            <w14:solidFill>
              <w14:schemeClr w14:val="tx1"/>
            </w14:solidFill>
          </w14:textFill>
        </w:rPr>
        <w:t>的</w:t>
      </w:r>
      <w:r>
        <w:rPr>
          <w:color w:val="000000" w:themeColor="text1"/>
          <w:spacing w:val="2"/>
          <w:w w:val="100"/>
          <w:highlight w:val="none"/>
          <w14:textFill>
            <w14:solidFill>
              <w14:schemeClr w14:val="tx1"/>
            </w14:solidFill>
          </w14:textFill>
        </w:rPr>
        <w:t>材</w:t>
      </w:r>
      <w:r>
        <w:rPr>
          <w:color w:val="000000" w:themeColor="text1"/>
          <w:w w:val="100"/>
          <w:highlight w:val="none"/>
          <w14:textFill>
            <w14:solidFill>
              <w14:schemeClr w14:val="tx1"/>
            </w14:solidFill>
          </w14:textFill>
        </w:rPr>
        <w:t>料</w:t>
      </w:r>
      <w:r>
        <w:rPr>
          <w:color w:val="000000" w:themeColor="text1"/>
          <w:spacing w:val="2"/>
          <w:w w:val="100"/>
          <w:highlight w:val="none"/>
          <w14:textFill>
            <w14:solidFill>
              <w14:schemeClr w14:val="tx1"/>
            </w14:solidFill>
          </w14:textFill>
        </w:rPr>
        <w:t>书</w:t>
      </w:r>
      <w:r>
        <w:rPr>
          <w:color w:val="000000" w:themeColor="text1"/>
          <w:w w:val="100"/>
          <w:highlight w:val="none"/>
          <w14:textFill>
            <w14:solidFill>
              <w14:schemeClr w14:val="tx1"/>
            </w14:solidFill>
          </w14:textFill>
        </w:rPr>
        <w:t>写或</w:t>
      </w:r>
      <w:r>
        <w:rPr>
          <w:color w:val="000000" w:themeColor="text1"/>
          <w:spacing w:val="2"/>
          <w:w w:val="100"/>
          <w:highlight w:val="none"/>
          <w14:textFill>
            <w14:solidFill>
              <w14:schemeClr w14:val="tx1"/>
            </w14:solidFill>
          </w14:textFill>
        </w:rPr>
        <w:t>打</w:t>
      </w:r>
      <w:r>
        <w:rPr>
          <w:color w:val="000000" w:themeColor="text1"/>
          <w:w w:val="100"/>
          <w:highlight w:val="none"/>
          <w14:textFill>
            <w14:solidFill>
              <w14:schemeClr w14:val="tx1"/>
            </w14:solidFill>
          </w14:textFill>
        </w:rPr>
        <w:t>印</w:t>
      </w:r>
      <w:r>
        <w:rPr>
          <w:color w:val="000000" w:themeColor="text1"/>
          <w:spacing w:val="2"/>
          <w:w w:val="100"/>
          <w:highlight w:val="none"/>
          <w14:textFill>
            <w14:solidFill>
              <w14:schemeClr w14:val="tx1"/>
            </w14:solidFill>
          </w14:textFill>
        </w:rPr>
        <w:t>，</w:t>
      </w:r>
      <w:r>
        <w:rPr>
          <w:color w:val="000000" w:themeColor="text1"/>
          <w:w w:val="100"/>
          <w:highlight w:val="none"/>
          <w14:textFill>
            <w14:solidFill>
              <w14:schemeClr w14:val="tx1"/>
            </w14:solidFill>
          </w14:textFill>
        </w:rPr>
        <w:t>投</w:t>
      </w:r>
      <w:r>
        <w:rPr>
          <w:color w:val="000000" w:themeColor="text1"/>
          <w:spacing w:val="2"/>
          <w:w w:val="100"/>
          <w:highlight w:val="none"/>
          <w14:textFill>
            <w14:solidFill>
              <w14:schemeClr w14:val="tx1"/>
            </w14:solidFill>
          </w14:textFill>
        </w:rPr>
        <w:t>标</w:t>
      </w:r>
      <w:r>
        <w:rPr>
          <w:color w:val="000000" w:themeColor="text1"/>
          <w:w w:val="100"/>
          <w:highlight w:val="none"/>
          <w14:textFill>
            <w14:solidFill>
              <w14:schemeClr w14:val="tx1"/>
            </w14:solidFill>
          </w14:textFill>
        </w:rPr>
        <w:t>函</w:t>
      </w:r>
      <w:r>
        <w:rPr>
          <w:color w:val="000000" w:themeColor="text1"/>
          <w:spacing w:val="2"/>
          <w:w w:val="100"/>
          <w:highlight w:val="none"/>
          <w14:textFill>
            <w14:solidFill>
              <w14:schemeClr w14:val="tx1"/>
            </w14:solidFill>
          </w14:textFill>
        </w:rPr>
        <w:t>及</w:t>
      </w:r>
      <w:r>
        <w:rPr>
          <w:color w:val="000000" w:themeColor="text1"/>
          <w:w w:val="100"/>
          <w:highlight w:val="none"/>
          <w14:textFill>
            <w14:solidFill>
              <w14:schemeClr w14:val="tx1"/>
            </w14:solidFill>
          </w14:textFill>
        </w:rPr>
        <w:t>对</w:t>
      </w:r>
      <w:r>
        <w:rPr>
          <w:color w:val="000000" w:themeColor="text1"/>
          <w:spacing w:val="2"/>
          <w:w w:val="100"/>
          <w:highlight w:val="none"/>
          <w14:textFill>
            <w14:solidFill>
              <w14:schemeClr w14:val="tx1"/>
            </w14:solidFill>
          </w14:textFill>
        </w:rPr>
        <w:t>投</w:t>
      </w:r>
      <w:r>
        <w:rPr>
          <w:color w:val="000000" w:themeColor="text1"/>
          <w:w w:val="100"/>
          <w:highlight w:val="none"/>
          <w14:textFill>
            <w14:solidFill>
              <w14:schemeClr w14:val="tx1"/>
            </w14:solidFill>
          </w14:textFill>
        </w:rPr>
        <w:t>标文</w:t>
      </w:r>
      <w:r>
        <w:rPr>
          <w:color w:val="000000" w:themeColor="text1"/>
          <w:spacing w:val="2"/>
          <w:w w:val="100"/>
          <w:highlight w:val="none"/>
          <w14:textFill>
            <w14:solidFill>
              <w14:schemeClr w14:val="tx1"/>
            </w14:solidFill>
          </w14:textFill>
        </w:rPr>
        <w:t>件</w:t>
      </w:r>
      <w:r>
        <w:rPr>
          <w:color w:val="000000" w:themeColor="text1"/>
          <w:w w:val="100"/>
          <w:highlight w:val="none"/>
          <w14:textFill>
            <w14:solidFill>
              <w14:schemeClr w14:val="tx1"/>
            </w14:solidFill>
          </w14:textFill>
        </w:rPr>
        <w:t>的</w:t>
      </w:r>
      <w:r>
        <w:rPr>
          <w:color w:val="000000" w:themeColor="text1"/>
          <w:spacing w:val="2"/>
          <w:w w:val="100"/>
          <w:highlight w:val="none"/>
          <w14:textFill>
            <w14:solidFill>
              <w14:schemeClr w14:val="tx1"/>
            </w14:solidFill>
          </w14:textFill>
        </w:rPr>
        <w:t>澄</w:t>
      </w:r>
      <w:r>
        <w:rPr>
          <w:color w:val="000000" w:themeColor="text1"/>
          <w:spacing w:val="5"/>
          <w:w w:val="100"/>
          <w:highlight w:val="none"/>
          <w14:textFill>
            <w14:solidFill>
              <w14:schemeClr w14:val="tx1"/>
            </w14:solidFill>
          </w14:textFill>
        </w:rPr>
        <w:t>清</w:t>
      </w:r>
      <w:r>
        <w:rPr>
          <w:color w:val="000000" w:themeColor="text1"/>
          <w:spacing w:val="2"/>
          <w:w w:val="100"/>
          <w:highlight w:val="none"/>
          <w14:textFill>
            <w14:solidFill>
              <w14:schemeClr w14:val="tx1"/>
            </w14:solidFill>
          </w14:textFill>
        </w:rPr>
        <w:t>、</w:t>
      </w:r>
      <w:r>
        <w:rPr>
          <w:color w:val="000000" w:themeColor="text1"/>
          <w:w w:val="100"/>
          <w:highlight w:val="none"/>
          <w14:textFill>
            <w14:solidFill>
              <w14:schemeClr w14:val="tx1"/>
            </w14:solidFill>
          </w14:textFill>
        </w:rPr>
        <w:t xml:space="preserve">说 </w:t>
      </w:r>
      <w:r>
        <w:rPr>
          <w:color w:val="000000" w:themeColor="text1"/>
          <w:spacing w:val="-1"/>
          <w:highlight w:val="none"/>
          <w14:textFill>
            <w14:solidFill>
              <w14:schemeClr w14:val="tx1"/>
            </w14:solidFill>
          </w14:textFill>
        </w:rPr>
        <w:t xml:space="preserve">明和补正应由投标人的法定代表人（单位负责人）或其授权的代理人签字或盖单位章。由投标 人的法定代表人（单位负责人）签字的，应附法定代表人（单位负责人）身份证明，由代理人 </w:t>
      </w:r>
      <w:r>
        <w:rPr>
          <w:color w:val="000000" w:themeColor="text1"/>
          <w:highlight w:val="none"/>
          <w14:textFill>
            <w14:solidFill>
              <w14:schemeClr w14:val="tx1"/>
            </w14:solidFill>
          </w14:textFill>
        </w:rPr>
        <w:t>签字的，应附授权委托书，身份证明或授权委托书应符合第六章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投标文件格式</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的要求。投标 </w:t>
      </w:r>
      <w:r>
        <w:rPr>
          <w:color w:val="000000" w:themeColor="text1"/>
          <w:spacing w:val="-1"/>
          <w:highlight w:val="none"/>
          <w14:textFill>
            <w14:solidFill>
              <w14:schemeClr w14:val="tx1"/>
            </w14:solidFill>
          </w14:textFill>
        </w:rPr>
        <w:t xml:space="preserve">文件应尽量避免涂改、行间插字或删除。如果出现上述情况，改动之处应由投标人的法定代表 </w:t>
      </w:r>
      <w:r>
        <w:rPr>
          <w:color w:val="000000" w:themeColor="text1"/>
          <w:highlight w:val="none"/>
          <w14:textFill>
            <w14:solidFill>
              <w14:schemeClr w14:val="tx1"/>
            </w14:solidFill>
          </w14:textFill>
        </w:rPr>
        <w:t>人（单位负责人）或其授权的代理人签字或盖单位章。</w:t>
      </w:r>
    </w:p>
    <w:p>
      <w:pPr>
        <w:pStyle w:val="6"/>
        <w:spacing w:before="37" w:line="328" w:lineRule="auto"/>
        <w:ind w:left="100" w:right="213" w:firstLine="419"/>
        <w:jc w:val="both"/>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hAnsi="Times New Roman" w:eastAsia="Times New Roman"/>
          <w:color w:val="000000" w:themeColor="text1"/>
          <w:spacing w:val="-4"/>
          <w:highlight w:val="none"/>
          <w14:textFill>
            <w14:solidFill>
              <w14:schemeClr w14:val="tx1"/>
            </w14:solidFill>
          </w14:textFill>
        </w:rPr>
        <w:t>2</w:t>
      </w:r>
      <w:r>
        <w:rPr>
          <w:color w:val="000000" w:themeColor="text1"/>
          <w:spacing w:val="-4"/>
          <w:highlight w:val="none"/>
          <w14:textFill>
            <w14:solidFill>
              <w14:schemeClr w14:val="tx1"/>
            </w14:solidFill>
          </w14:textFill>
        </w:rPr>
        <w:t xml:space="preserve">）投标文件正本一份，副本份数见投标人须知前附表。正本和副本的封面右上角上应清 </w:t>
      </w:r>
      <w:r>
        <w:rPr>
          <w:color w:val="000000" w:themeColor="text1"/>
          <w:w w:val="95"/>
          <w:highlight w:val="none"/>
          <w14:textFill>
            <w14:solidFill>
              <w14:schemeClr w14:val="tx1"/>
            </w14:solidFill>
          </w14:textFill>
        </w:rPr>
        <w:t>楚地标记</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正本</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或</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副本</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的字样。投标人应根据投标人须知前附表要求提供电子版文件。当副</w:t>
      </w:r>
    </w:p>
    <w:p>
      <w:pPr>
        <w:spacing w:after="0" w:line="328" w:lineRule="auto"/>
        <w:jc w:val="both"/>
        <w:rPr>
          <w:color w:val="000000" w:themeColor="text1"/>
          <w:highlight w:val="none"/>
          <w14:textFill>
            <w14:solidFill>
              <w14:schemeClr w14:val="tx1"/>
            </w14:solidFill>
          </w14:textFill>
        </w:rPr>
        <w:sectPr>
          <w:pgSz w:w="12240" w:h="15840"/>
          <w:pgMar w:top="1500" w:right="1580" w:bottom="1120" w:left="1700" w:header="0" w:footer="861" w:gutter="0"/>
          <w:cols w:space="720" w:num="1"/>
        </w:sectPr>
      </w:pPr>
    </w:p>
    <w:p>
      <w:pPr>
        <w:pStyle w:val="6"/>
        <w:spacing w:before="14"/>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本和正本不一致或电子版文件和纸质正本文件不一致时，以纸质正本文件为准。</w:t>
      </w:r>
    </w:p>
    <w:p>
      <w:pPr>
        <w:pStyle w:val="6"/>
        <w:spacing w:before="126" w:line="328" w:lineRule="auto"/>
        <w:ind w:left="100" w:right="26"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）投标文件的正本与副本应分别装订，并编制目录，投标文件需分册装订的，具体分册 装订要求见投标人须知前附表规定。</w:t>
      </w:r>
    </w:p>
    <w:p>
      <w:pPr>
        <w:pStyle w:val="6"/>
        <w:spacing w:before="48" w:line="345" w:lineRule="auto"/>
        <w:ind w:left="100" w:right="112"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3.7.3</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）投标文件全部采用电子文档，除投标人须知前附表另有规定外，投标文件所附 证书证件均为原件扫描件，并采用单位和个人数字证书，按招标文件要求在相应位置加盖电子 印章。由投标人的法定代表人（单位负责人）签字或加盖电子印章的，应附法定代表人（单位 负责人）身份证明，由代理人签字或加盖电子印章的，应附由法定代表人（单位负责人）签署 的授权委托书。签字或盖章的具体要求见投标人须知前附表。</w:t>
      </w:r>
    </w:p>
    <w:p>
      <w:pPr>
        <w:pStyle w:val="3"/>
        <w:spacing w:before="62"/>
        <w:rPr>
          <w:color w:val="000000" w:themeColor="text1"/>
          <w:highlight w:val="none"/>
          <w14:textFill>
            <w14:solidFill>
              <w14:schemeClr w14:val="tx1"/>
            </w14:solidFill>
          </w14:textFill>
        </w:rPr>
      </w:pPr>
      <w:bookmarkStart w:id="39" w:name="_bookmark46"/>
      <w:bookmarkEnd w:id="39"/>
      <w:r>
        <w:rPr>
          <w:rFonts w:asci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投标</w:t>
      </w:r>
    </w:p>
    <w:p>
      <w:pPr>
        <w:pStyle w:val="6"/>
        <w:spacing w:before="3"/>
        <w:rPr>
          <w:rFonts w:ascii="Microsoft JhengHei"/>
          <w:b/>
          <w:color w:val="000000" w:themeColor="text1"/>
          <w:sz w:val="30"/>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40" w:name="_bookmark47"/>
      <w:bookmarkEnd w:id="40"/>
      <w:r>
        <w:rPr>
          <w:rFonts w:ascii="Times New Roman" w:eastAsia="Times New Roman"/>
          <w:color w:val="000000" w:themeColor="text1"/>
          <w:highlight w:val="none"/>
          <w14:textFill>
            <w14:solidFill>
              <w14:schemeClr w14:val="tx1"/>
            </w14:solidFill>
          </w14:textFill>
        </w:rPr>
        <w:t xml:space="preserve">4.1  </w:t>
      </w:r>
      <w:r>
        <w:rPr>
          <w:color w:val="000000" w:themeColor="text1"/>
          <w:highlight w:val="none"/>
          <w14:textFill>
            <w14:solidFill>
              <w14:schemeClr w14:val="tx1"/>
            </w14:solidFill>
          </w14:textFill>
        </w:rPr>
        <w:t>投标文件的密封和标记</w:t>
      </w:r>
    </w:p>
    <w:p>
      <w:pPr>
        <w:pStyle w:val="6"/>
        <w:rPr>
          <w:color w:val="000000" w:themeColor="text1"/>
          <w:sz w:val="27"/>
          <w:highlight w:val="none"/>
          <w14:textFill>
            <w14:solidFill>
              <w14:schemeClr w14:val="tx1"/>
            </w14:solidFill>
          </w14:textFill>
        </w:rPr>
      </w:pPr>
    </w:p>
    <w:p>
      <w:pPr>
        <w:pStyle w:val="6"/>
        <w:spacing w:before="1" w:line="331"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4.1.1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）投标文件应密封包装，并在封套的封口处加盖投标人单位章或由投标人的法定 代表人（单位负责人）或其授权的代理人签字。</w:t>
      </w:r>
    </w:p>
    <w:p>
      <w:pPr>
        <w:pStyle w:val="6"/>
        <w:spacing w:before="46" w:line="328"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4.1.1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）投标人应当按照招标文件和电子招标投标交易平台的要求加密投标文件，具体 要求见投标人须知前附表。</w:t>
      </w:r>
    </w:p>
    <w:p>
      <w:pPr>
        <w:pStyle w:val="6"/>
        <w:spacing w:before="48"/>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4.1.2</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投标文件封套上应写明的内容见投标人须知前附表。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4.1.3 </w:t>
      </w:r>
      <w:r>
        <w:rPr>
          <w:color w:val="000000" w:themeColor="text1"/>
          <w:highlight w:val="none"/>
          <w14:textFill>
            <w14:solidFill>
              <w14:schemeClr w14:val="tx1"/>
            </w14:solidFill>
          </w14:textFill>
        </w:rPr>
        <w:t xml:space="preserve">未按本章第 </w:t>
      </w:r>
      <w:r>
        <w:rPr>
          <w:rFonts w:ascii="Times New Roman" w:eastAsia="Times New Roman"/>
          <w:color w:val="000000" w:themeColor="text1"/>
          <w:highlight w:val="none"/>
          <w14:textFill>
            <w14:solidFill>
              <w14:schemeClr w14:val="tx1"/>
            </w14:solidFill>
          </w14:textFill>
        </w:rPr>
        <w:t xml:space="preserve">4.1.1 </w:t>
      </w:r>
      <w:r>
        <w:rPr>
          <w:color w:val="000000" w:themeColor="text1"/>
          <w:highlight w:val="none"/>
          <w14:textFill>
            <w14:solidFill>
              <w14:schemeClr w14:val="tx1"/>
            </w14:solidFill>
          </w14:textFill>
        </w:rPr>
        <w:t>项要求密封的投标文件，招标人将予以拒收。</w:t>
      </w:r>
    </w:p>
    <w:p>
      <w:pPr>
        <w:pStyle w:val="6"/>
        <w:spacing w:before="11"/>
        <w:rPr>
          <w:color w:val="000000" w:themeColor="text1"/>
          <w:sz w:val="18"/>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41" w:name="_bookmark48"/>
      <w:bookmarkEnd w:id="41"/>
      <w:r>
        <w:rPr>
          <w:rFonts w:ascii="Times New Roman" w:eastAsia="Times New Roman"/>
          <w:color w:val="000000" w:themeColor="text1"/>
          <w:highlight w:val="none"/>
          <w14:textFill>
            <w14:solidFill>
              <w14:schemeClr w14:val="tx1"/>
            </w14:solidFill>
          </w14:textFill>
        </w:rPr>
        <w:t xml:space="preserve">4.2  </w:t>
      </w:r>
      <w:r>
        <w:rPr>
          <w:color w:val="000000" w:themeColor="text1"/>
          <w:highlight w:val="none"/>
          <w14:textFill>
            <w14:solidFill>
              <w14:schemeClr w14:val="tx1"/>
            </w14:solidFill>
          </w14:textFill>
        </w:rPr>
        <w:t>投标文件的递交</w:t>
      </w:r>
    </w:p>
    <w:p>
      <w:pPr>
        <w:pStyle w:val="6"/>
        <w:spacing w:before="3"/>
        <w:rPr>
          <w:color w:val="000000" w:themeColor="text1"/>
          <w:sz w:val="27"/>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4.2.1 </w:t>
      </w:r>
      <w:r>
        <w:rPr>
          <w:color w:val="000000" w:themeColor="text1"/>
          <w:highlight w:val="none"/>
          <w14:textFill>
            <w14:solidFill>
              <w14:schemeClr w14:val="tx1"/>
            </w14:solidFill>
          </w14:textFill>
        </w:rPr>
        <w:t>投标人应在投标人须知前附表规定的投标截止时间前递交投标文件。</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4.2.2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）投标人递交投标文件的地点：见投标人须知前附表。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4.2.2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）投标人通过下载招标文件的电子招标投标交易平台递交电子投标文件。</w:t>
      </w:r>
    </w:p>
    <w:p>
      <w:pPr>
        <w:pStyle w:val="6"/>
        <w:spacing w:before="107"/>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4.2.3 </w:t>
      </w:r>
      <w:r>
        <w:rPr>
          <w:color w:val="000000" w:themeColor="text1"/>
          <w:highlight w:val="none"/>
          <w14:textFill>
            <w14:solidFill>
              <w14:schemeClr w14:val="tx1"/>
            </w14:solidFill>
          </w14:textFill>
        </w:rPr>
        <w:t>除投标人须知前附表另有规定外，投标人所递交的投标文件不予退还。</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4.2.4</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）招标人收到投标文件后，向投标人出具签收凭证。</w:t>
      </w:r>
    </w:p>
    <w:p>
      <w:pPr>
        <w:pStyle w:val="6"/>
        <w:spacing w:before="110" w:line="328"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4.2.4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）投标人完成电子投标文件上传后，电子招标投标交易平台即时向投标人发出递 交回执通知。递交时间以递交回执通知载明的传输完成时间为准。</w:t>
      </w:r>
    </w:p>
    <w:p>
      <w:pPr>
        <w:pStyle w:val="6"/>
        <w:spacing w:before="48"/>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4.2.5</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）逾期送达的投标文件，招标人将予以拒收。</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4.2.5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）逾期送达的投标文件，电子招标投标交易平台将予以拒收。</w:t>
      </w:r>
    </w:p>
    <w:p>
      <w:pPr>
        <w:spacing w:after="0"/>
        <w:rPr>
          <w:color w:val="000000" w:themeColor="text1"/>
          <w:highlight w:val="none"/>
          <w14:textFill>
            <w14:solidFill>
              <w14:schemeClr w14:val="tx1"/>
            </w14:solidFill>
          </w14:textFill>
        </w:rPr>
        <w:sectPr>
          <w:footerReference r:id="rId7" w:type="default"/>
          <w:pgSz w:w="12240" w:h="15840"/>
          <w:pgMar w:top="1500" w:right="1680" w:bottom="1120" w:left="1700" w:header="0" w:footer="921" w:gutter="0"/>
          <w:cols w:space="720" w:num="1"/>
        </w:sectPr>
      </w:pPr>
    </w:p>
    <w:p>
      <w:pPr>
        <w:pStyle w:val="4"/>
        <w:spacing w:line="382" w:lineRule="exact"/>
        <w:rPr>
          <w:color w:val="000000" w:themeColor="text1"/>
          <w:highlight w:val="none"/>
          <w14:textFill>
            <w14:solidFill>
              <w14:schemeClr w14:val="tx1"/>
            </w14:solidFill>
          </w14:textFill>
        </w:rPr>
      </w:pPr>
      <w:bookmarkStart w:id="42" w:name="_bookmark49"/>
      <w:bookmarkEnd w:id="42"/>
      <w:r>
        <w:rPr>
          <w:rFonts w:ascii="Times New Roman" w:eastAsia="Times New Roman"/>
          <w:color w:val="000000" w:themeColor="text1"/>
          <w:highlight w:val="none"/>
          <w14:textFill>
            <w14:solidFill>
              <w14:schemeClr w14:val="tx1"/>
            </w14:solidFill>
          </w14:textFill>
        </w:rPr>
        <w:t xml:space="preserve">4.3  </w:t>
      </w:r>
      <w:r>
        <w:rPr>
          <w:color w:val="000000" w:themeColor="text1"/>
          <w:highlight w:val="none"/>
          <w14:textFill>
            <w14:solidFill>
              <w14:schemeClr w14:val="tx1"/>
            </w14:solidFill>
          </w14:textFill>
        </w:rPr>
        <w:t>投标文件的修改与撤回</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4.3.1 </w:t>
      </w:r>
      <w:r>
        <w:rPr>
          <w:color w:val="000000" w:themeColor="text1"/>
          <w:highlight w:val="none"/>
          <w14:textFill>
            <w14:solidFill>
              <w14:schemeClr w14:val="tx1"/>
            </w14:solidFill>
          </w14:textFill>
        </w:rPr>
        <w:t xml:space="preserve">在本章第 </w:t>
      </w:r>
      <w:r>
        <w:rPr>
          <w:rFonts w:ascii="Times New Roman" w:eastAsia="Times New Roman"/>
          <w:color w:val="000000" w:themeColor="text1"/>
          <w:highlight w:val="none"/>
          <w14:textFill>
            <w14:solidFill>
              <w14:schemeClr w14:val="tx1"/>
            </w14:solidFill>
          </w14:textFill>
        </w:rPr>
        <w:t xml:space="preserve">4.2.1 </w:t>
      </w:r>
      <w:r>
        <w:rPr>
          <w:color w:val="000000" w:themeColor="text1"/>
          <w:highlight w:val="none"/>
          <w14:textFill>
            <w14:solidFill>
              <w14:schemeClr w14:val="tx1"/>
            </w14:solidFill>
          </w14:textFill>
        </w:rPr>
        <w:t>项规定的投标截止时间前，投标人可以修改或撤回已递交的投标文件， 但应以书面形式通知招标人。</w:t>
      </w:r>
    </w:p>
    <w:p>
      <w:pPr>
        <w:pStyle w:val="6"/>
        <w:spacing w:before="48" w:line="331"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4.3.2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）投标人修改或撤回已递交投标文件的书面通知应按照本章第</w:t>
      </w:r>
      <w:r>
        <w:rPr>
          <w:color w:val="000000" w:themeColor="text1"/>
          <w:spacing w:val="-71"/>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3.7.3</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）项的要 求签字或盖章。招标人收到书面通知后，向投标人出具签收凭证。</w:t>
      </w:r>
    </w:p>
    <w:p>
      <w:pPr>
        <w:pStyle w:val="6"/>
        <w:spacing w:before="43" w:line="331"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4.3.2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 xml:space="preserve">）投标人修改或撤回已递交投标文件的通知，应按照本章第 </w:t>
      </w:r>
      <w:r>
        <w:rPr>
          <w:rFonts w:ascii="Times New Roman" w:eastAsia="Times New Roman"/>
          <w:color w:val="000000" w:themeColor="text1"/>
          <w:highlight w:val="none"/>
          <w14:textFill>
            <w14:solidFill>
              <w14:schemeClr w14:val="tx1"/>
            </w14:solidFill>
          </w14:textFill>
        </w:rPr>
        <w:t>3.7.3</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）项的要求 加盖电子印章。电子招标投标交易平台收到通知后，即时向投标人发出确认回执通知。</w:t>
      </w:r>
    </w:p>
    <w:p>
      <w:pPr>
        <w:pStyle w:val="6"/>
        <w:spacing w:before="46" w:line="328" w:lineRule="auto"/>
        <w:ind w:left="100" w:right="1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4.3.3 </w:t>
      </w:r>
      <w:r>
        <w:rPr>
          <w:color w:val="000000" w:themeColor="text1"/>
          <w:highlight w:val="none"/>
          <w14:textFill>
            <w14:solidFill>
              <w14:schemeClr w14:val="tx1"/>
            </w14:solidFill>
          </w14:textFill>
        </w:rPr>
        <w:t xml:space="preserve">投标人撤回投标文件的，招标人自收到投标人书面撤回通知之日起 </w:t>
      </w:r>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日内退还已收取 的投标保证金。</w:t>
      </w:r>
    </w:p>
    <w:p>
      <w:pPr>
        <w:pStyle w:val="6"/>
        <w:spacing w:before="48" w:line="331" w:lineRule="auto"/>
        <w:ind w:left="100" w:right="21" w:firstLine="419"/>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4.3.4 </w:t>
      </w:r>
      <w:r>
        <w:rPr>
          <w:color w:val="000000" w:themeColor="text1"/>
          <w:spacing w:val="-3"/>
          <w:highlight w:val="none"/>
          <w14:textFill>
            <w14:solidFill>
              <w14:schemeClr w14:val="tx1"/>
            </w14:solidFill>
          </w14:textFill>
        </w:rPr>
        <w:t xml:space="preserve">修改的内容为投标文件的组成部分。修改的投标文件应按照本章第 </w:t>
      </w:r>
      <w:r>
        <w:rPr>
          <w:rFonts w:ascii="Times New Roman" w:hAnsi="Times New Roman" w:eastAsia="Times New Roman"/>
          <w:color w:val="000000" w:themeColor="text1"/>
          <w:highlight w:val="none"/>
          <w14:textFill>
            <w14:solidFill>
              <w14:schemeClr w14:val="tx1"/>
            </w14:solidFill>
          </w14:textFill>
        </w:rPr>
        <w:t xml:space="preserve">3 </w:t>
      </w:r>
      <w:r>
        <w:rPr>
          <w:color w:val="000000" w:themeColor="text1"/>
          <w:spacing w:val="-14"/>
          <w:highlight w:val="none"/>
          <w14:textFill>
            <w14:solidFill>
              <w14:schemeClr w14:val="tx1"/>
            </w14:solidFill>
          </w14:textFill>
        </w:rPr>
        <w:t xml:space="preserve">条、第 </w:t>
      </w:r>
      <w:r>
        <w:rPr>
          <w:rFonts w:ascii="Times New Roman" w:hAns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条的规 定进行编制、密封、标记和递交，并标明</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修改</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字样。</w:t>
      </w:r>
    </w:p>
    <w:p>
      <w:pPr>
        <w:pStyle w:val="3"/>
        <w:spacing w:before="50"/>
        <w:ind w:right="21"/>
        <w:rPr>
          <w:color w:val="000000" w:themeColor="text1"/>
          <w:highlight w:val="none"/>
          <w14:textFill>
            <w14:solidFill>
              <w14:schemeClr w14:val="tx1"/>
            </w14:solidFill>
          </w14:textFill>
        </w:rPr>
      </w:pPr>
      <w:bookmarkStart w:id="43" w:name="_bookmark50"/>
      <w:bookmarkEnd w:id="43"/>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开标</w:t>
      </w:r>
    </w:p>
    <w:p>
      <w:pPr>
        <w:pStyle w:val="6"/>
        <w:spacing w:before="3"/>
        <w:rPr>
          <w:rFonts w:ascii="Microsoft JhengHei"/>
          <w:b/>
          <w:color w:val="000000" w:themeColor="text1"/>
          <w:sz w:val="30"/>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44" w:name="_bookmark51"/>
      <w:bookmarkEnd w:id="44"/>
      <w:r>
        <w:rPr>
          <w:rFonts w:ascii="Times New Roman" w:eastAsia="Times New Roman"/>
          <w:color w:val="000000" w:themeColor="text1"/>
          <w:highlight w:val="none"/>
          <w14:textFill>
            <w14:solidFill>
              <w14:schemeClr w14:val="tx1"/>
            </w14:solidFill>
          </w14:textFill>
        </w:rPr>
        <w:t>5.1</w:t>
      </w:r>
      <w:r>
        <w:rPr>
          <w:rFonts w:ascii="Times New Roman" w:eastAsia="Times New Roman"/>
          <w:color w:val="000000" w:themeColor="text1"/>
          <w:spacing w:val="68"/>
          <w:highlight w:val="none"/>
          <w14:textFill>
            <w14:solidFill>
              <w14:schemeClr w14:val="tx1"/>
            </w14:solidFill>
          </w14:textFill>
        </w:rPr>
        <w:t xml:space="preserve"> </w:t>
      </w:r>
      <w:r>
        <w:rPr>
          <w:color w:val="000000" w:themeColor="text1"/>
          <w:highlight w:val="none"/>
          <w14:textFill>
            <w14:solidFill>
              <w14:schemeClr w14:val="tx1"/>
            </w14:solidFill>
          </w14:textFill>
        </w:rPr>
        <w:t>开标时间和地点（</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w:t>
      </w:r>
    </w:p>
    <w:p>
      <w:pPr>
        <w:pStyle w:val="6"/>
        <w:rPr>
          <w:color w:val="000000" w:themeColor="text1"/>
          <w:sz w:val="27"/>
          <w:highlight w:val="none"/>
          <w14:textFill>
            <w14:solidFill>
              <w14:schemeClr w14:val="tx1"/>
            </w14:solidFill>
          </w14:textFill>
        </w:rPr>
      </w:pPr>
    </w:p>
    <w:p>
      <w:pPr>
        <w:pStyle w:val="6"/>
        <w:spacing w:before="1" w:line="331" w:lineRule="auto"/>
        <w:ind w:left="100" w:right="193"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招标人在本章第 </w:t>
      </w:r>
      <w:r>
        <w:rPr>
          <w:rFonts w:ascii="Times New Roman" w:eastAsia="Times New Roman"/>
          <w:color w:val="000000" w:themeColor="text1"/>
          <w:highlight w:val="none"/>
          <w14:textFill>
            <w14:solidFill>
              <w14:schemeClr w14:val="tx1"/>
            </w14:solidFill>
          </w14:textFill>
        </w:rPr>
        <w:t xml:space="preserve">4.2.1 </w:t>
      </w:r>
      <w:r>
        <w:rPr>
          <w:color w:val="000000" w:themeColor="text1"/>
          <w:spacing w:val="-4"/>
          <w:highlight w:val="none"/>
          <w14:textFill>
            <w14:solidFill>
              <w14:schemeClr w14:val="tx1"/>
            </w14:solidFill>
          </w14:textFill>
        </w:rPr>
        <w:t xml:space="preserve">项规定的投标截止时间（开标时间）和投标人须知前附表规定的地点 </w:t>
      </w:r>
      <w:r>
        <w:rPr>
          <w:color w:val="000000" w:themeColor="text1"/>
          <w:highlight w:val="none"/>
          <w14:textFill>
            <w14:solidFill>
              <w14:schemeClr w14:val="tx1"/>
            </w14:solidFill>
          </w14:textFill>
        </w:rPr>
        <w:t>公开开标，并邀请所有投标人的法定代表人（单位负责人）或其委托代理人准时参加。</w:t>
      </w:r>
    </w:p>
    <w:p>
      <w:pPr>
        <w:pStyle w:val="6"/>
        <w:spacing w:before="2"/>
        <w:rPr>
          <w:color w:val="000000" w:themeColor="text1"/>
          <w:sz w:val="14"/>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45" w:name="_bookmark52"/>
      <w:bookmarkEnd w:id="45"/>
      <w:r>
        <w:rPr>
          <w:rFonts w:ascii="Times New Roman" w:eastAsia="Times New Roman"/>
          <w:color w:val="000000" w:themeColor="text1"/>
          <w:highlight w:val="none"/>
          <w14:textFill>
            <w14:solidFill>
              <w14:schemeClr w14:val="tx1"/>
            </w14:solidFill>
          </w14:textFill>
        </w:rPr>
        <w:t>5.1</w:t>
      </w:r>
      <w:r>
        <w:rPr>
          <w:rFonts w:ascii="Times New Roman" w:eastAsia="Times New Roman"/>
          <w:color w:val="000000" w:themeColor="text1"/>
          <w:spacing w:val="66"/>
          <w:highlight w:val="none"/>
          <w14:textFill>
            <w14:solidFill>
              <w14:schemeClr w14:val="tx1"/>
            </w14:solidFill>
          </w14:textFill>
        </w:rPr>
        <w:t xml:space="preserve"> </w:t>
      </w:r>
      <w:r>
        <w:rPr>
          <w:color w:val="000000" w:themeColor="text1"/>
          <w:highlight w:val="none"/>
          <w14:textFill>
            <w14:solidFill>
              <w14:schemeClr w14:val="tx1"/>
            </w14:solidFill>
          </w14:textFill>
        </w:rPr>
        <w:t>开标时间和地点（</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招标人在本章第 </w:t>
      </w:r>
      <w:r>
        <w:rPr>
          <w:rFonts w:ascii="Times New Roman" w:eastAsia="Times New Roman"/>
          <w:color w:val="000000" w:themeColor="text1"/>
          <w:highlight w:val="none"/>
          <w14:textFill>
            <w14:solidFill>
              <w14:schemeClr w14:val="tx1"/>
            </w14:solidFill>
          </w14:textFill>
        </w:rPr>
        <w:t xml:space="preserve">4.2.1 </w:t>
      </w:r>
      <w:r>
        <w:rPr>
          <w:color w:val="000000" w:themeColor="text1"/>
          <w:highlight w:val="none"/>
          <w14:textFill>
            <w14:solidFill>
              <w14:schemeClr w14:val="tx1"/>
            </w14:solidFill>
          </w14:textFill>
        </w:rPr>
        <w:t>项规定的投标截止时间（开标时间）</w:t>
      </w:r>
      <w:r>
        <w:rPr>
          <w:rFonts w:ascii="Times New Roman" w:eastAsia="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通过电子招标投标交易平台公 开开标，所有投标人的法定代表人（单位负责人）或其委托代理人应当准时参加。</w:t>
      </w:r>
    </w:p>
    <w:p>
      <w:pPr>
        <w:pStyle w:val="6"/>
        <w:spacing w:before="4"/>
        <w:rPr>
          <w:color w:val="000000" w:themeColor="text1"/>
          <w:sz w:val="14"/>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46" w:name="_bookmark53"/>
      <w:bookmarkEnd w:id="46"/>
      <w:r>
        <w:rPr>
          <w:rFonts w:ascii="Times New Roman" w:eastAsia="Times New Roman"/>
          <w:color w:val="000000" w:themeColor="text1"/>
          <w:highlight w:val="none"/>
          <w14:textFill>
            <w14:solidFill>
              <w14:schemeClr w14:val="tx1"/>
            </w14:solidFill>
          </w14:textFill>
        </w:rPr>
        <w:t xml:space="preserve">5.2  </w:t>
      </w:r>
      <w:r>
        <w:rPr>
          <w:color w:val="000000" w:themeColor="text1"/>
          <w:highlight w:val="none"/>
          <w14:textFill>
            <w14:solidFill>
              <w14:schemeClr w14:val="tx1"/>
            </w14:solidFill>
          </w14:textFill>
        </w:rPr>
        <w:t>开标程序</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主持人按下列程序进行开标：</w:t>
      </w:r>
    </w:p>
    <w:p>
      <w:pPr>
        <w:pStyle w:val="6"/>
        <w:spacing w:before="12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）宣布开标纪律；</w:t>
      </w:r>
    </w:p>
    <w:p>
      <w:pPr>
        <w:pStyle w:val="6"/>
        <w:spacing w:before="107"/>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）公布在投标截止时间前递交投标文件的投标人名称；</w:t>
      </w:r>
    </w:p>
    <w:p>
      <w:pPr>
        <w:pStyle w:val="6"/>
        <w:spacing w:before="110"/>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）宣布开标人、唱标人、记录人、监标人等有关人员姓名；</w:t>
      </w:r>
    </w:p>
    <w:p>
      <w:pPr>
        <w:pStyle w:val="6"/>
        <w:spacing w:before="110" w:line="338" w:lineRule="auto"/>
        <w:ind w:left="100" w:right="212" w:firstLine="419"/>
        <w:jc w:val="both"/>
        <w:rPr>
          <w:color w:val="000000" w:themeColor="text1"/>
          <w:highlight w:val="none"/>
          <w14:textFill>
            <w14:solidFill>
              <w14:schemeClr w14:val="tx1"/>
            </w14:solidFill>
          </w14:textFill>
        </w:rPr>
      </w:pPr>
      <w:r>
        <w:rPr>
          <w:color w:val="000000" w:themeColor="text1"/>
          <w:spacing w:val="2"/>
          <w:w w:val="100"/>
          <w:highlight w:val="none"/>
          <w14:textFill>
            <w14:solidFill>
              <w14:schemeClr w14:val="tx1"/>
            </w14:solidFill>
          </w14:textFill>
        </w:rPr>
        <w:t>（</w:t>
      </w:r>
      <w:r>
        <w:rPr>
          <w:rFonts w:ascii="Times New Roman" w:eastAsia="Times New Roman"/>
          <w:color w:val="000000" w:themeColor="text1"/>
          <w:spacing w:val="2"/>
          <w:w w:val="100"/>
          <w:highlight w:val="none"/>
          <w14:textFill>
            <w14:solidFill>
              <w14:schemeClr w14:val="tx1"/>
            </w14:solidFill>
          </w14:textFill>
        </w:rPr>
        <w:t>4</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rFonts w:ascii="Times New Roman" w:eastAsia="Times New Roman"/>
          <w:color w:val="000000" w:themeColor="text1"/>
          <w:spacing w:val="3"/>
          <w:w w:val="100"/>
          <w:highlight w:val="none"/>
          <w14:textFill>
            <w14:solidFill>
              <w14:schemeClr w14:val="tx1"/>
            </w14:solidFill>
          </w14:textFill>
        </w:rPr>
        <w:t>A</w:t>
      </w:r>
      <w:r>
        <w:rPr>
          <w:color w:val="000000" w:themeColor="text1"/>
          <w:w w:val="100"/>
          <w:highlight w:val="none"/>
          <w14:textFill>
            <w14:solidFill>
              <w14:schemeClr w14:val="tx1"/>
            </w14:solidFill>
          </w14:textFill>
        </w:rPr>
        <w:t>）</w:t>
      </w:r>
      <w:r>
        <w:rPr>
          <w:color w:val="000000" w:themeColor="text1"/>
          <w:spacing w:val="2"/>
          <w:w w:val="100"/>
          <w:highlight w:val="none"/>
          <w14:textFill>
            <w14:solidFill>
              <w14:schemeClr w14:val="tx1"/>
            </w14:solidFill>
          </w14:textFill>
        </w:rPr>
        <w:t>检</w:t>
      </w:r>
      <w:r>
        <w:rPr>
          <w:color w:val="000000" w:themeColor="text1"/>
          <w:w w:val="100"/>
          <w:highlight w:val="none"/>
          <w14:textFill>
            <w14:solidFill>
              <w14:schemeClr w14:val="tx1"/>
            </w14:solidFill>
          </w14:textFill>
        </w:rPr>
        <w:t>查</w:t>
      </w:r>
      <w:r>
        <w:rPr>
          <w:color w:val="000000" w:themeColor="text1"/>
          <w:spacing w:val="2"/>
          <w:w w:val="100"/>
          <w:highlight w:val="none"/>
          <w14:textFill>
            <w14:solidFill>
              <w14:schemeClr w14:val="tx1"/>
            </w14:solidFill>
          </w14:textFill>
        </w:rPr>
        <w:t>投</w:t>
      </w:r>
      <w:r>
        <w:rPr>
          <w:color w:val="000000" w:themeColor="text1"/>
          <w:w w:val="100"/>
          <w:highlight w:val="none"/>
          <w14:textFill>
            <w14:solidFill>
              <w14:schemeClr w14:val="tx1"/>
            </w14:solidFill>
          </w14:textFill>
        </w:rPr>
        <w:t>标</w:t>
      </w:r>
      <w:r>
        <w:rPr>
          <w:color w:val="000000" w:themeColor="text1"/>
          <w:spacing w:val="2"/>
          <w:w w:val="100"/>
          <w:highlight w:val="none"/>
          <w14:textFill>
            <w14:solidFill>
              <w14:schemeClr w14:val="tx1"/>
            </w14:solidFill>
          </w14:textFill>
        </w:rPr>
        <w:t>文</w:t>
      </w:r>
      <w:r>
        <w:rPr>
          <w:color w:val="000000" w:themeColor="text1"/>
          <w:w w:val="100"/>
          <w:highlight w:val="none"/>
          <w14:textFill>
            <w14:solidFill>
              <w14:schemeClr w14:val="tx1"/>
            </w14:solidFill>
          </w14:textFill>
        </w:rPr>
        <w:t>件</w:t>
      </w:r>
      <w:r>
        <w:rPr>
          <w:color w:val="000000" w:themeColor="text1"/>
          <w:spacing w:val="2"/>
          <w:w w:val="100"/>
          <w:highlight w:val="none"/>
          <w14:textFill>
            <w14:solidFill>
              <w14:schemeClr w14:val="tx1"/>
            </w14:solidFill>
          </w14:textFill>
        </w:rPr>
        <w:t>的</w:t>
      </w:r>
      <w:r>
        <w:rPr>
          <w:color w:val="000000" w:themeColor="text1"/>
          <w:w w:val="100"/>
          <w:highlight w:val="none"/>
          <w14:textFill>
            <w14:solidFill>
              <w14:schemeClr w14:val="tx1"/>
            </w14:solidFill>
          </w14:textFill>
        </w:rPr>
        <w:t>密</w:t>
      </w:r>
      <w:r>
        <w:rPr>
          <w:color w:val="000000" w:themeColor="text1"/>
          <w:spacing w:val="2"/>
          <w:w w:val="100"/>
          <w:highlight w:val="none"/>
          <w14:textFill>
            <w14:solidFill>
              <w14:schemeClr w14:val="tx1"/>
            </w14:solidFill>
          </w14:textFill>
        </w:rPr>
        <w:t>封</w:t>
      </w:r>
      <w:r>
        <w:rPr>
          <w:color w:val="000000" w:themeColor="text1"/>
          <w:w w:val="100"/>
          <w:highlight w:val="none"/>
          <w14:textFill>
            <w14:solidFill>
              <w14:schemeClr w14:val="tx1"/>
            </w14:solidFill>
          </w14:textFill>
        </w:rPr>
        <w:t>情</w:t>
      </w:r>
      <w:r>
        <w:rPr>
          <w:color w:val="000000" w:themeColor="text1"/>
          <w:spacing w:val="2"/>
          <w:w w:val="100"/>
          <w:highlight w:val="none"/>
          <w14:textFill>
            <w14:solidFill>
              <w14:schemeClr w14:val="tx1"/>
            </w14:solidFill>
          </w14:textFill>
        </w:rPr>
        <w:t>况，按</w:t>
      </w:r>
      <w:r>
        <w:rPr>
          <w:color w:val="000000" w:themeColor="text1"/>
          <w:w w:val="100"/>
          <w:highlight w:val="none"/>
          <w14:textFill>
            <w14:solidFill>
              <w14:schemeClr w14:val="tx1"/>
            </w14:solidFill>
          </w14:textFill>
        </w:rPr>
        <w:t>照</w:t>
      </w:r>
      <w:r>
        <w:rPr>
          <w:color w:val="000000" w:themeColor="text1"/>
          <w:spacing w:val="2"/>
          <w:w w:val="100"/>
          <w:highlight w:val="none"/>
          <w14:textFill>
            <w14:solidFill>
              <w14:schemeClr w14:val="tx1"/>
            </w14:solidFill>
          </w14:textFill>
        </w:rPr>
        <w:t>投</w:t>
      </w:r>
      <w:r>
        <w:rPr>
          <w:color w:val="000000" w:themeColor="text1"/>
          <w:w w:val="100"/>
          <w:highlight w:val="none"/>
          <w14:textFill>
            <w14:solidFill>
              <w14:schemeClr w14:val="tx1"/>
            </w14:solidFill>
          </w14:textFill>
        </w:rPr>
        <w:t>标人</w:t>
      </w:r>
      <w:r>
        <w:rPr>
          <w:color w:val="000000" w:themeColor="text1"/>
          <w:spacing w:val="2"/>
          <w:w w:val="100"/>
          <w:highlight w:val="none"/>
          <w14:textFill>
            <w14:solidFill>
              <w14:schemeClr w14:val="tx1"/>
            </w14:solidFill>
          </w14:textFill>
        </w:rPr>
        <w:t>须</w:t>
      </w:r>
      <w:r>
        <w:rPr>
          <w:color w:val="000000" w:themeColor="text1"/>
          <w:w w:val="100"/>
          <w:highlight w:val="none"/>
          <w14:textFill>
            <w14:solidFill>
              <w14:schemeClr w14:val="tx1"/>
            </w14:solidFill>
          </w14:textFill>
        </w:rPr>
        <w:t>知</w:t>
      </w:r>
      <w:r>
        <w:rPr>
          <w:color w:val="000000" w:themeColor="text1"/>
          <w:spacing w:val="2"/>
          <w:w w:val="100"/>
          <w:highlight w:val="none"/>
          <w14:textFill>
            <w14:solidFill>
              <w14:schemeClr w14:val="tx1"/>
            </w14:solidFill>
          </w14:textFill>
        </w:rPr>
        <w:t>前</w:t>
      </w:r>
      <w:r>
        <w:rPr>
          <w:color w:val="000000" w:themeColor="text1"/>
          <w:w w:val="100"/>
          <w:highlight w:val="none"/>
          <w14:textFill>
            <w14:solidFill>
              <w14:schemeClr w14:val="tx1"/>
            </w14:solidFill>
          </w14:textFill>
        </w:rPr>
        <w:t>附</w:t>
      </w:r>
      <w:r>
        <w:rPr>
          <w:color w:val="000000" w:themeColor="text1"/>
          <w:spacing w:val="2"/>
          <w:w w:val="100"/>
          <w:highlight w:val="none"/>
          <w14:textFill>
            <w14:solidFill>
              <w14:schemeClr w14:val="tx1"/>
            </w14:solidFill>
          </w14:textFill>
        </w:rPr>
        <w:t>表</w:t>
      </w:r>
      <w:r>
        <w:rPr>
          <w:color w:val="000000" w:themeColor="text1"/>
          <w:w w:val="100"/>
          <w:highlight w:val="none"/>
          <w14:textFill>
            <w14:solidFill>
              <w14:schemeClr w14:val="tx1"/>
            </w14:solidFill>
          </w14:textFill>
        </w:rPr>
        <w:t>规</w:t>
      </w:r>
      <w:r>
        <w:rPr>
          <w:color w:val="000000" w:themeColor="text1"/>
          <w:spacing w:val="4"/>
          <w:w w:val="100"/>
          <w:highlight w:val="none"/>
          <w14:textFill>
            <w14:solidFill>
              <w14:schemeClr w14:val="tx1"/>
            </w14:solidFill>
          </w14:textFill>
        </w:rPr>
        <w:t>定</w:t>
      </w:r>
      <w:r>
        <w:rPr>
          <w:color w:val="000000" w:themeColor="text1"/>
          <w:w w:val="100"/>
          <w:highlight w:val="none"/>
          <w14:textFill>
            <w14:solidFill>
              <w14:schemeClr w14:val="tx1"/>
            </w14:solidFill>
          </w14:textFill>
        </w:rPr>
        <w:t>的</w:t>
      </w:r>
      <w:r>
        <w:rPr>
          <w:color w:val="000000" w:themeColor="text1"/>
          <w:spacing w:val="2"/>
          <w:w w:val="100"/>
          <w:highlight w:val="none"/>
          <w14:textFill>
            <w14:solidFill>
              <w14:schemeClr w14:val="tx1"/>
            </w14:solidFill>
          </w14:textFill>
        </w:rPr>
        <w:t>开</w:t>
      </w:r>
      <w:r>
        <w:rPr>
          <w:color w:val="000000" w:themeColor="text1"/>
          <w:w w:val="100"/>
          <w:highlight w:val="none"/>
          <w14:textFill>
            <w14:solidFill>
              <w14:schemeClr w14:val="tx1"/>
            </w14:solidFill>
          </w14:textFill>
        </w:rPr>
        <w:t>标顺</w:t>
      </w:r>
      <w:r>
        <w:rPr>
          <w:color w:val="000000" w:themeColor="text1"/>
          <w:spacing w:val="2"/>
          <w:w w:val="100"/>
          <w:highlight w:val="none"/>
          <w14:textFill>
            <w14:solidFill>
              <w14:schemeClr w14:val="tx1"/>
            </w14:solidFill>
          </w14:textFill>
        </w:rPr>
        <w:t>序</w:t>
      </w:r>
      <w:r>
        <w:rPr>
          <w:color w:val="000000" w:themeColor="text1"/>
          <w:w w:val="100"/>
          <w:highlight w:val="none"/>
          <w14:textFill>
            <w14:solidFill>
              <w14:schemeClr w14:val="tx1"/>
            </w14:solidFill>
          </w14:textFill>
        </w:rPr>
        <w:t>当</w:t>
      </w:r>
      <w:r>
        <w:rPr>
          <w:color w:val="000000" w:themeColor="text1"/>
          <w:spacing w:val="2"/>
          <w:w w:val="100"/>
          <w:highlight w:val="none"/>
          <w14:textFill>
            <w14:solidFill>
              <w14:schemeClr w14:val="tx1"/>
            </w14:solidFill>
          </w14:textFill>
        </w:rPr>
        <w:t>众</w:t>
      </w:r>
      <w:r>
        <w:rPr>
          <w:color w:val="000000" w:themeColor="text1"/>
          <w:w w:val="100"/>
          <w:highlight w:val="none"/>
          <w14:textFill>
            <w14:solidFill>
              <w14:schemeClr w14:val="tx1"/>
            </w14:solidFill>
          </w14:textFill>
        </w:rPr>
        <w:t>开</w:t>
      </w:r>
      <w:r>
        <w:rPr>
          <w:color w:val="000000" w:themeColor="text1"/>
          <w:spacing w:val="2"/>
          <w:w w:val="100"/>
          <w:highlight w:val="none"/>
          <w14:textFill>
            <w14:solidFill>
              <w14:schemeClr w14:val="tx1"/>
            </w14:solidFill>
          </w14:textFill>
        </w:rPr>
        <w:t>标</w:t>
      </w:r>
      <w:r>
        <w:rPr>
          <w:color w:val="000000" w:themeColor="text1"/>
          <w:w w:val="100"/>
          <w:highlight w:val="none"/>
          <w14:textFill>
            <w14:solidFill>
              <w14:schemeClr w14:val="tx1"/>
            </w14:solidFill>
          </w14:textFill>
        </w:rPr>
        <w:t xml:space="preserve">， </w:t>
      </w:r>
      <w:r>
        <w:rPr>
          <w:color w:val="000000" w:themeColor="text1"/>
          <w:spacing w:val="-1"/>
          <w:highlight w:val="none"/>
          <w14:textFill>
            <w14:solidFill>
              <w14:schemeClr w14:val="tx1"/>
            </w14:solidFill>
          </w14:textFill>
        </w:rPr>
        <w:t xml:space="preserve">公布招标项目名称、投标人名称、投标保证金的递交情况、投标报价、交货期、交货地点及其 </w:t>
      </w:r>
      <w:r>
        <w:rPr>
          <w:color w:val="000000" w:themeColor="text1"/>
          <w:highlight w:val="none"/>
          <w14:textFill>
            <w14:solidFill>
              <w14:schemeClr w14:val="tx1"/>
            </w14:solidFill>
          </w14:textFill>
        </w:rPr>
        <w:t>他内容，并记录在案；</w:t>
      </w:r>
    </w:p>
    <w:p>
      <w:pPr>
        <w:spacing w:after="0" w:line="338" w:lineRule="auto"/>
        <w:jc w:val="both"/>
        <w:rPr>
          <w:color w:val="000000" w:themeColor="text1"/>
          <w:highlight w:val="none"/>
          <w14:textFill>
            <w14:solidFill>
              <w14:schemeClr w14:val="tx1"/>
            </w14:solidFill>
          </w14:textFill>
        </w:rPr>
        <w:sectPr>
          <w:footerReference r:id="rId8" w:type="default"/>
          <w:pgSz w:w="12240" w:h="15840"/>
          <w:pgMar w:top="1400" w:right="1580" w:bottom="1120" w:left="1700" w:header="0" w:footer="921" w:gutter="0"/>
          <w:pgNumType w:start="21"/>
          <w:cols w:space="720" w:num="1"/>
        </w:sectPr>
      </w:pPr>
    </w:p>
    <w:p>
      <w:pPr>
        <w:pStyle w:val="6"/>
        <w:spacing w:before="14" w:line="338" w:lineRule="auto"/>
        <w:ind w:left="100" w:right="111" w:firstLine="419"/>
        <w:jc w:val="both"/>
        <w:rPr>
          <w:color w:val="000000" w:themeColor="text1"/>
          <w:highlight w:val="none"/>
          <w14:textFill>
            <w14:solidFill>
              <w14:schemeClr w14:val="tx1"/>
            </w14:solidFill>
          </w14:textFill>
        </w:rPr>
      </w:pPr>
      <w:r>
        <w:rPr>
          <w:color w:val="000000" w:themeColor="text1"/>
          <w:spacing w:val="2"/>
          <w:w w:val="100"/>
          <w:highlight w:val="none"/>
          <w14:textFill>
            <w14:solidFill>
              <w14:schemeClr w14:val="tx1"/>
            </w14:solidFill>
          </w14:textFill>
        </w:rPr>
        <w:t>（</w:t>
      </w:r>
      <w:r>
        <w:rPr>
          <w:rFonts w:ascii="Times New Roman" w:eastAsia="Times New Roman"/>
          <w:color w:val="000000" w:themeColor="text1"/>
          <w:spacing w:val="2"/>
          <w:w w:val="100"/>
          <w:highlight w:val="none"/>
          <w14:textFill>
            <w14:solidFill>
              <w14:schemeClr w14:val="tx1"/>
            </w14:solidFill>
          </w14:textFill>
        </w:rPr>
        <w:t>4</w:t>
      </w:r>
      <w:r>
        <w:rPr>
          <w:color w:val="000000" w:themeColor="text1"/>
          <w:spacing w:val="-104"/>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rFonts w:ascii="Times New Roman" w:eastAsia="Times New Roman"/>
          <w:color w:val="000000" w:themeColor="text1"/>
          <w:spacing w:val="3"/>
          <w:w w:val="100"/>
          <w:highlight w:val="none"/>
          <w14:textFill>
            <w14:solidFill>
              <w14:schemeClr w14:val="tx1"/>
            </w14:solidFill>
          </w14:textFill>
        </w:rPr>
        <w:t>B</w:t>
      </w:r>
      <w:r>
        <w:rPr>
          <w:color w:val="000000" w:themeColor="text1"/>
          <w:w w:val="100"/>
          <w:highlight w:val="none"/>
          <w14:textFill>
            <w14:solidFill>
              <w14:schemeClr w14:val="tx1"/>
            </w14:solidFill>
          </w14:textFill>
        </w:rPr>
        <w:t>）</w:t>
      </w:r>
      <w:r>
        <w:rPr>
          <w:color w:val="000000" w:themeColor="text1"/>
          <w:spacing w:val="2"/>
          <w:w w:val="100"/>
          <w:highlight w:val="none"/>
          <w14:textFill>
            <w14:solidFill>
              <w14:schemeClr w14:val="tx1"/>
            </w14:solidFill>
          </w14:textFill>
        </w:rPr>
        <w:t>投标</w:t>
      </w:r>
      <w:r>
        <w:rPr>
          <w:color w:val="000000" w:themeColor="text1"/>
          <w:w w:val="100"/>
          <w:highlight w:val="none"/>
          <w14:textFill>
            <w14:solidFill>
              <w14:schemeClr w14:val="tx1"/>
            </w14:solidFill>
          </w14:textFill>
        </w:rPr>
        <w:t>人</w:t>
      </w:r>
      <w:r>
        <w:rPr>
          <w:color w:val="000000" w:themeColor="text1"/>
          <w:spacing w:val="2"/>
          <w:w w:val="100"/>
          <w:highlight w:val="none"/>
          <w14:textFill>
            <w14:solidFill>
              <w14:schemeClr w14:val="tx1"/>
            </w14:solidFill>
          </w14:textFill>
        </w:rPr>
        <w:t>通</w:t>
      </w:r>
      <w:r>
        <w:rPr>
          <w:color w:val="000000" w:themeColor="text1"/>
          <w:w w:val="100"/>
          <w:highlight w:val="none"/>
          <w14:textFill>
            <w14:solidFill>
              <w14:schemeClr w14:val="tx1"/>
            </w14:solidFill>
          </w14:textFill>
        </w:rPr>
        <w:t>过电</w:t>
      </w:r>
      <w:r>
        <w:rPr>
          <w:color w:val="000000" w:themeColor="text1"/>
          <w:spacing w:val="2"/>
          <w:w w:val="100"/>
          <w:highlight w:val="none"/>
          <w14:textFill>
            <w14:solidFill>
              <w14:schemeClr w14:val="tx1"/>
            </w14:solidFill>
          </w14:textFill>
        </w:rPr>
        <w:t>子招</w:t>
      </w:r>
      <w:r>
        <w:rPr>
          <w:color w:val="000000" w:themeColor="text1"/>
          <w:w w:val="100"/>
          <w:highlight w:val="none"/>
          <w14:textFill>
            <w14:solidFill>
              <w14:schemeClr w14:val="tx1"/>
            </w14:solidFill>
          </w14:textFill>
        </w:rPr>
        <w:t>标</w:t>
      </w:r>
      <w:r>
        <w:rPr>
          <w:color w:val="000000" w:themeColor="text1"/>
          <w:spacing w:val="2"/>
          <w:w w:val="100"/>
          <w:highlight w:val="none"/>
          <w14:textFill>
            <w14:solidFill>
              <w14:schemeClr w14:val="tx1"/>
            </w14:solidFill>
          </w14:textFill>
        </w:rPr>
        <w:t>投</w:t>
      </w:r>
      <w:r>
        <w:rPr>
          <w:color w:val="000000" w:themeColor="text1"/>
          <w:w w:val="100"/>
          <w:highlight w:val="none"/>
          <w14:textFill>
            <w14:solidFill>
              <w14:schemeClr w14:val="tx1"/>
            </w14:solidFill>
          </w14:textFill>
        </w:rPr>
        <w:t>标</w:t>
      </w:r>
      <w:r>
        <w:rPr>
          <w:color w:val="000000" w:themeColor="text1"/>
          <w:spacing w:val="2"/>
          <w:w w:val="100"/>
          <w:highlight w:val="none"/>
          <w14:textFill>
            <w14:solidFill>
              <w14:schemeClr w14:val="tx1"/>
            </w14:solidFill>
          </w14:textFill>
        </w:rPr>
        <w:t>交易</w:t>
      </w:r>
      <w:r>
        <w:rPr>
          <w:color w:val="000000" w:themeColor="text1"/>
          <w:w w:val="100"/>
          <w:highlight w:val="none"/>
          <w14:textFill>
            <w14:solidFill>
              <w14:schemeClr w14:val="tx1"/>
            </w14:solidFill>
          </w14:textFill>
        </w:rPr>
        <w:t>平</w:t>
      </w:r>
      <w:r>
        <w:rPr>
          <w:color w:val="000000" w:themeColor="text1"/>
          <w:spacing w:val="2"/>
          <w:w w:val="100"/>
          <w:highlight w:val="none"/>
          <w14:textFill>
            <w14:solidFill>
              <w14:schemeClr w14:val="tx1"/>
            </w14:solidFill>
          </w14:textFill>
        </w:rPr>
        <w:t>台</w:t>
      </w:r>
      <w:r>
        <w:rPr>
          <w:color w:val="000000" w:themeColor="text1"/>
          <w:w w:val="100"/>
          <w:highlight w:val="none"/>
          <w14:textFill>
            <w14:solidFill>
              <w14:schemeClr w14:val="tx1"/>
            </w14:solidFill>
          </w14:textFill>
        </w:rPr>
        <w:t>对已</w:t>
      </w:r>
      <w:r>
        <w:rPr>
          <w:color w:val="000000" w:themeColor="text1"/>
          <w:spacing w:val="2"/>
          <w:w w:val="100"/>
          <w:highlight w:val="none"/>
          <w14:textFill>
            <w14:solidFill>
              <w14:schemeClr w14:val="tx1"/>
            </w14:solidFill>
          </w14:textFill>
        </w:rPr>
        <w:t>递交</w:t>
      </w:r>
      <w:r>
        <w:rPr>
          <w:color w:val="000000" w:themeColor="text1"/>
          <w:w w:val="100"/>
          <w:highlight w:val="none"/>
          <w14:textFill>
            <w14:solidFill>
              <w14:schemeClr w14:val="tx1"/>
            </w14:solidFill>
          </w14:textFill>
        </w:rPr>
        <w:t>的</w:t>
      </w:r>
      <w:r>
        <w:rPr>
          <w:color w:val="000000" w:themeColor="text1"/>
          <w:spacing w:val="2"/>
          <w:w w:val="100"/>
          <w:highlight w:val="none"/>
          <w14:textFill>
            <w14:solidFill>
              <w14:schemeClr w14:val="tx1"/>
            </w14:solidFill>
          </w14:textFill>
        </w:rPr>
        <w:t>电</w:t>
      </w:r>
      <w:r>
        <w:rPr>
          <w:color w:val="000000" w:themeColor="text1"/>
          <w:w w:val="100"/>
          <w:highlight w:val="none"/>
          <w14:textFill>
            <w14:solidFill>
              <w14:schemeClr w14:val="tx1"/>
            </w14:solidFill>
          </w14:textFill>
        </w:rPr>
        <w:t>子</w:t>
      </w:r>
      <w:r>
        <w:rPr>
          <w:color w:val="000000" w:themeColor="text1"/>
          <w:spacing w:val="2"/>
          <w:w w:val="100"/>
          <w:highlight w:val="none"/>
          <w14:textFill>
            <w14:solidFill>
              <w14:schemeClr w14:val="tx1"/>
            </w14:solidFill>
          </w14:textFill>
        </w:rPr>
        <w:t>投标</w:t>
      </w:r>
      <w:r>
        <w:rPr>
          <w:color w:val="000000" w:themeColor="text1"/>
          <w:w w:val="100"/>
          <w:highlight w:val="none"/>
          <w14:textFill>
            <w14:solidFill>
              <w14:schemeClr w14:val="tx1"/>
            </w14:solidFill>
          </w14:textFill>
        </w:rPr>
        <w:t>文</w:t>
      </w:r>
      <w:r>
        <w:rPr>
          <w:color w:val="000000" w:themeColor="text1"/>
          <w:spacing w:val="2"/>
          <w:w w:val="100"/>
          <w:highlight w:val="none"/>
          <w14:textFill>
            <w14:solidFill>
              <w14:schemeClr w14:val="tx1"/>
            </w14:solidFill>
          </w14:textFill>
        </w:rPr>
        <w:t>件</w:t>
      </w:r>
      <w:r>
        <w:rPr>
          <w:color w:val="000000" w:themeColor="text1"/>
          <w:w w:val="100"/>
          <w:highlight w:val="none"/>
          <w14:textFill>
            <w14:solidFill>
              <w14:schemeClr w14:val="tx1"/>
            </w14:solidFill>
          </w14:textFill>
        </w:rPr>
        <w:t>进行</w:t>
      </w:r>
      <w:r>
        <w:rPr>
          <w:color w:val="000000" w:themeColor="text1"/>
          <w:spacing w:val="2"/>
          <w:w w:val="100"/>
          <w:highlight w:val="none"/>
          <w14:textFill>
            <w14:solidFill>
              <w14:schemeClr w14:val="tx1"/>
            </w14:solidFill>
          </w14:textFill>
        </w:rPr>
        <w:t>解</w:t>
      </w:r>
      <w:r>
        <w:rPr>
          <w:color w:val="000000" w:themeColor="text1"/>
          <w:spacing w:val="8"/>
          <w:w w:val="100"/>
          <w:highlight w:val="none"/>
          <w14:textFill>
            <w14:solidFill>
              <w14:schemeClr w14:val="tx1"/>
            </w14:solidFill>
          </w14:textFill>
        </w:rPr>
        <w:t>密</w:t>
      </w:r>
      <w:r>
        <w:rPr>
          <w:color w:val="000000" w:themeColor="text1"/>
          <w:w w:val="100"/>
          <w:highlight w:val="none"/>
          <w14:textFill>
            <w14:solidFill>
              <w14:schemeClr w14:val="tx1"/>
            </w14:solidFill>
          </w14:textFill>
        </w:rPr>
        <w:t>，</w:t>
      </w:r>
      <w:r>
        <w:rPr>
          <w:color w:val="000000" w:themeColor="text1"/>
          <w:spacing w:val="2"/>
          <w:w w:val="100"/>
          <w:highlight w:val="none"/>
          <w14:textFill>
            <w14:solidFill>
              <w14:schemeClr w14:val="tx1"/>
            </w14:solidFill>
          </w14:textFill>
        </w:rPr>
        <w:t>公</w:t>
      </w:r>
      <w:r>
        <w:rPr>
          <w:color w:val="000000" w:themeColor="text1"/>
          <w:w w:val="100"/>
          <w:highlight w:val="none"/>
          <w14:textFill>
            <w14:solidFill>
              <w14:schemeClr w14:val="tx1"/>
            </w14:solidFill>
          </w14:textFill>
        </w:rPr>
        <w:t xml:space="preserve">布招 </w:t>
      </w:r>
      <w:r>
        <w:rPr>
          <w:color w:val="000000" w:themeColor="text1"/>
          <w:spacing w:val="-6"/>
          <w:highlight w:val="none"/>
          <w14:textFill>
            <w14:solidFill>
              <w14:schemeClr w14:val="tx1"/>
            </w14:solidFill>
          </w14:textFill>
        </w:rPr>
        <w:t xml:space="preserve">标项目名称、投标人名称、投标保证金的递交情况、投标报价、交货期、交货地点及其他内容， </w:t>
      </w:r>
      <w:r>
        <w:rPr>
          <w:color w:val="000000" w:themeColor="text1"/>
          <w:highlight w:val="none"/>
          <w14:textFill>
            <w14:solidFill>
              <w14:schemeClr w14:val="tx1"/>
            </w14:solidFill>
          </w14:textFill>
        </w:rPr>
        <w:t>并记录在案；</w:t>
      </w:r>
    </w:p>
    <w:p>
      <w:pPr>
        <w:pStyle w:val="6"/>
        <w:spacing w:before="40"/>
        <w:ind w:left="520" w:right="26"/>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w:t>
      </w:r>
      <w:r>
        <w:rPr>
          <w:rFonts w:ascii="Times New Roman" w:eastAsia="Times New Roman"/>
          <w:color w:val="000000" w:themeColor="text1"/>
          <w:w w:val="100"/>
          <w:highlight w:val="none"/>
          <w14:textFill>
            <w14:solidFill>
              <w14:schemeClr w14:val="tx1"/>
            </w14:solidFill>
          </w14:textFill>
        </w:rPr>
        <w:t>5</w:t>
      </w:r>
      <w:r>
        <w:rPr>
          <w:color w:val="000000" w:themeColor="text1"/>
          <w:spacing w:val="-132"/>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rFonts w:ascii="Times New Roman" w:eastAsia="Times New Roman"/>
          <w:color w:val="000000" w:themeColor="text1"/>
          <w:spacing w:val="-2"/>
          <w:w w:val="100"/>
          <w:highlight w:val="none"/>
          <w14:textFill>
            <w14:solidFill>
              <w14:schemeClr w14:val="tx1"/>
            </w14:solidFill>
          </w14:textFill>
        </w:rPr>
        <w:t>A</w:t>
      </w:r>
      <w:r>
        <w:rPr>
          <w:color w:val="000000" w:themeColor="text1"/>
          <w:spacing w:val="-27"/>
          <w:w w:val="100"/>
          <w:highlight w:val="none"/>
          <w14:textFill>
            <w14:solidFill>
              <w14:schemeClr w14:val="tx1"/>
            </w14:solidFill>
          </w14:textFill>
        </w:rPr>
        <w:t>）</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代</w:t>
      </w:r>
      <w:r>
        <w:rPr>
          <w:color w:val="000000" w:themeColor="text1"/>
          <w:w w:val="100"/>
          <w:highlight w:val="none"/>
          <w14:textFill>
            <w14:solidFill>
              <w14:schemeClr w14:val="tx1"/>
            </w14:solidFill>
          </w14:textFill>
        </w:rPr>
        <w:t>表</w:t>
      </w:r>
      <w:r>
        <w:rPr>
          <w:color w:val="000000" w:themeColor="text1"/>
          <w:spacing w:val="-27"/>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招</w:t>
      </w:r>
      <w:r>
        <w:rPr>
          <w:color w:val="000000" w:themeColor="text1"/>
          <w:w w:val="100"/>
          <w:highlight w:val="none"/>
          <w14:textFill>
            <w14:solidFill>
              <w14:schemeClr w14:val="tx1"/>
            </w14:solidFill>
          </w14:textFill>
        </w:rPr>
        <w:t>标人</w:t>
      </w:r>
      <w:r>
        <w:rPr>
          <w:color w:val="000000" w:themeColor="text1"/>
          <w:spacing w:val="-3"/>
          <w:w w:val="100"/>
          <w:highlight w:val="none"/>
          <w14:textFill>
            <w14:solidFill>
              <w14:schemeClr w14:val="tx1"/>
            </w14:solidFill>
          </w14:textFill>
        </w:rPr>
        <w:t>代表</w:t>
      </w:r>
      <w:r>
        <w:rPr>
          <w:color w:val="000000" w:themeColor="text1"/>
          <w:spacing w:val="-25"/>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监</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人</w:t>
      </w:r>
      <w:r>
        <w:rPr>
          <w:color w:val="000000" w:themeColor="text1"/>
          <w:spacing w:val="-25"/>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记录</w:t>
      </w:r>
      <w:r>
        <w:rPr>
          <w:color w:val="000000" w:themeColor="text1"/>
          <w:w w:val="100"/>
          <w:highlight w:val="none"/>
          <w14:textFill>
            <w14:solidFill>
              <w14:schemeClr w14:val="tx1"/>
            </w14:solidFill>
          </w14:textFill>
        </w:rPr>
        <w:t>人等</w:t>
      </w:r>
      <w:r>
        <w:rPr>
          <w:color w:val="000000" w:themeColor="text1"/>
          <w:spacing w:val="-3"/>
          <w:w w:val="100"/>
          <w:highlight w:val="none"/>
          <w14:textFill>
            <w14:solidFill>
              <w14:schemeClr w14:val="tx1"/>
            </w14:solidFill>
          </w14:textFill>
        </w:rPr>
        <w:t>有</w:t>
      </w:r>
      <w:r>
        <w:rPr>
          <w:color w:val="000000" w:themeColor="text1"/>
          <w:w w:val="100"/>
          <w:highlight w:val="none"/>
          <w14:textFill>
            <w14:solidFill>
              <w14:schemeClr w14:val="tx1"/>
            </w14:solidFill>
          </w14:textFill>
        </w:rPr>
        <w:t>关</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员</w:t>
      </w:r>
      <w:r>
        <w:rPr>
          <w:color w:val="000000" w:themeColor="text1"/>
          <w:spacing w:val="-3"/>
          <w:w w:val="100"/>
          <w:highlight w:val="none"/>
          <w14:textFill>
            <w14:solidFill>
              <w14:schemeClr w14:val="tx1"/>
            </w14:solidFill>
          </w14:textFill>
        </w:rPr>
        <w:t>在</w:t>
      </w:r>
      <w:r>
        <w:rPr>
          <w:color w:val="000000" w:themeColor="text1"/>
          <w:w w:val="100"/>
          <w:highlight w:val="none"/>
          <w14:textFill>
            <w14:solidFill>
              <w14:schemeClr w14:val="tx1"/>
            </w14:solidFill>
          </w14:textFill>
        </w:rPr>
        <w:t>开</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记</w:t>
      </w:r>
      <w:r>
        <w:rPr>
          <w:color w:val="000000" w:themeColor="text1"/>
          <w:spacing w:val="-3"/>
          <w:w w:val="100"/>
          <w:highlight w:val="none"/>
          <w14:textFill>
            <w14:solidFill>
              <w14:schemeClr w14:val="tx1"/>
            </w14:solidFill>
          </w14:textFill>
        </w:rPr>
        <w:t>录</w:t>
      </w:r>
      <w:r>
        <w:rPr>
          <w:color w:val="000000" w:themeColor="text1"/>
          <w:w w:val="100"/>
          <w:highlight w:val="none"/>
          <w14:textFill>
            <w14:solidFill>
              <w14:schemeClr w14:val="tx1"/>
            </w14:solidFill>
          </w14:textFill>
        </w:rPr>
        <w:t>上签</w:t>
      </w:r>
      <w:r>
        <w:rPr>
          <w:color w:val="000000" w:themeColor="text1"/>
          <w:spacing w:val="-3"/>
          <w:w w:val="100"/>
          <w:highlight w:val="none"/>
          <w14:textFill>
            <w14:solidFill>
              <w14:schemeClr w14:val="tx1"/>
            </w14:solidFill>
          </w14:textFill>
        </w:rPr>
        <w:t>字</w:t>
      </w:r>
      <w:r>
        <w:rPr>
          <w:color w:val="000000" w:themeColor="text1"/>
          <w:w w:val="100"/>
          <w:highlight w:val="none"/>
          <w14:textFill>
            <w14:solidFill>
              <w14:schemeClr w14:val="tx1"/>
            </w14:solidFill>
          </w14:textFill>
        </w:rPr>
        <w:t>确</w:t>
      </w:r>
      <w:r>
        <w:rPr>
          <w:color w:val="000000" w:themeColor="text1"/>
          <w:spacing w:val="-3"/>
          <w:w w:val="100"/>
          <w:highlight w:val="none"/>
          <w14:textFill>
            <w14:solidFill>
              <w14:schemeClr w14:val="tx1"/>
            </w14:solidFill>
          </w14:textFill>
        </w:rPr>
        <w:t>认</w:t>
      </w:r>
      <w:r>
        <w:rPr>
          <w:color w:val="000000" w:themeColor="text1"/>
          <w:w w:val="100"/>
          <w:highlight w:val="none"/>
          <w14:textFill>
            <w14:solidFill>
              <w14:schemeClr w14:val="tx1"/>
            </w14:solidFill>
          </w14:textFill>
        </w:rPr>
        <w:t>；</w:t>
      </w:r>
    </w:p>
    <w:p>
      <w:pPr>
        <w:pStyle w:val="6"/>
        <w:spacing w:before="110" w:line="328" w:lineRule="auto"/>
        <w:ind w:left="100" w:right="122" w:firstLine="419"/>
        <w:jc w:val="both"/>
        <w:rPr>
          <w:color w:val="000000" w:themeColor="text1"/>
          <w:highlight w:val="none"/>
          <w14:textFill>
            <w14:solidFill>
              <w14:schemeClr w14:val="tx1"/>
            </w14:solidFill>
          </w14:textFill>
        </w:rPr>
      </w:pPr>
      <w:r>
        <w:rPr>
          <w:color w:val="000000" w:themeColor="text1"/>
          <w:spacing w:val="2"/>
          <w:w w:val="100"/>
          <w:highlight w:val="none"/>
          <w14:textFill>
            <w14:solidFill>
              <w14:schemeClr w14:val="tx1"/>
            </w14:solidFill>
          </w14:textFill>
        </w:rPr>
        <w:t>（</w:t>
      </w:r>
      <w:r>
        <w:rPr>
          <w:rFonts w:ascii="Times New Roman" w:eastAsia="Times New Roman"/>
          <w:color w:val="000000" w:themeColor="text1"/>
          <w:spacing w:val="2"/>
          <w:w w:val="100"/>
          <w:highlight w:val="none"/>
          <w14:textFill>
            <w14:solidFill>
              <w14:schemeClr w14:val="tx1"/>
            </w14:solidFill>
          </w14:textFill>
        </w:rPr>
        <w:t>5</w:t>
      </w:r>
      <w:r>
        <w:rPr>
          <w:color w:val="000000" w:themeColor="text1"/>
          <w:spacing w:val="-104"/>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rFonts w:ascii="Times New Roman" w:eastAsia="Times New Roman"/>
          <w:color w:val="000000" w:themeColor="text1"/>
          <w:spacing w:val="3"/>
          <w:w w:val="100"/>
          <w:highlight w:val="none"/>
          <w14:textFill>
            <w14:solidFill>
              <w14:schemeClr w14:val="tx1"/>
            </w14:solidFill>
          </w14:textFill>
        </w:rPr>
        <w:t>B</w:t>
      </w:r>
      <w:r>
        <w:rPr>
          <w:color w:val="000000" w:themeColor="text1"/>
          <w:w w:val="100"/>
          <w:highlight w:val="none"/>
          <w14:textFill>
            <w14:solidFill>
              <w14:schemeClr w14:val="tx1"/>
            </w14:solidFill>
          </w14:textFill>
        </w:rPr>
        <w:t>）</w:t>
      </w:r>
      <w:r>
        <w:rPr>
          <w:color w:val="000000" w:themeColor="text1"/>
          <w:spacing w:val="2"/>
          <w:w w:val="100"/>
          <w:highlight w:val="none"/>
          <w14:textFill>
            <w14:solidFill>
              <w14:schemeClr w14:val="tx1"/>
            </w14:solidFill>
          </w14:textFill>
        </w:rPr>
        <w:t>投标</w:t>
      </w:r>
      <w:r>
        <w:rPr>
          <w:color w:val="000000" w:themeColor="text1"/>
          <w:w w:val="100"/>
          <w:highlight w:val="none"/>
          <w14:textFill>
            <w14:solidFill>
              <w14:schemeClr w14:val="tx1"/>
            </w14:solidFill>
          </w14:textFill>
        </w:rPr>
        <w:t>人</w:t>
      </w:r>
      <w:r>
        <w:rPr>
          <w:color w:val="000000" w:themeColor="text1"/>
          <w:spacing w:val="2"/>
          <w:w w:val="100"/>
          <w:highlight w:val="none"/>
          <w14:textFill>
            <w14:solidFill>
              <w14:schemeClr w14:val="tx1"/>
            </w14:solidFill>
          </w14:textFill>
        </w:rPr>
        <w:t>代</w:t>
      </w:r>
      <w:r>
        <w:rPr>
          <w:color w:val="000000" w:themeColor="text1"/>
          <w:w w:val="100"/>
          <w:highlight w:val="none"/>
          <w14:textFill>
            <w14:solidFill>
              <w14:schemeClr w14:val="tx1"/>
            </w14:solidFill>
          </w14:textFill>
        </w:rPr>
        <w:t>表、</w:t>
      </w:r>
      <w:r>
        <w:rPr>
          <w:color w:val="000000" w:themeColor="text1"/>
          <w:spacing w:val="2"/>
          <w:w w:val="100"/>
          <w:highlight w:val="none"/>
          <w14:textFill>
            <w14:solidFill>
              <w14:schemeClr w14:val="tx1"/>
            </w14:solidFill>
          </w14:textFill>
        </w:rPr>
        <w:t>招标</w:t>
      </w:r>
      <w:r>
        <w:rPr>
          <w:color w:val="000000" w:themeColor="text1"/>
          <w:w w:val="100"/>
          <w:highlight w:val="none"/>
          <w14:textFill>
            <w14:solidFill>
              <w14:schemeClr w14:val="tx1"/>
            </w14:solidFill>
          </w14:textFill>
        </w:rPr>
        <w:t>人</w:t>
      </w:r>
      <w:r>
        <w:rPr>
          <w:color w:val="000000" w:themeColor="text1"/>
          <w:spacing w:val="2"/>
          <w:w w:val="100"/>
          <w:highlight w:val="none"/>
          <w14:textFill>
            <w14:solidFill>
              <w14:schemeClr w14:val="tx1"/>
            </w14:solidFill>
          </w14:textFill>
        </w:rPr>
        <w:t>代</w:t>
      </w:r>
      <w:r>
        <w:rPr>
          <w:color w:val="000000" w:themeColor="text1"/>
          <w:w w:val="100"/>
          <w:highlight w:val="none"/>
          <w14:textFill>
            <w14:solidFill>
              <w14:schemeClr w14:val="tx1"/>
            </w14:solidFill>
          </w14:textFill>
        </w:rPr>
        <w:t>表</w:t>
      </w:r>
      <w:r>
        <w:rPr>
          <w:color w:val="000000" w:themeColor="text1"/>
          <w:spacing w:val="2"/>
          <w:w w:val="100"/>
          <w:highlight w:val="none"/>
          <w14:textFill>
            <w14:solidFill>
              <w14:schemeClr w14:val="tx1"/>
            </w14:solidFill>
          </w14:textFill>
        </w:rPr>
        <w:t>、监</w:t>
      </w:r>
      <w:r>
        <w:rPr>
          <w:color w:val="000000" w:themeColor="text1"/>
          <w:w w:val="100"/>
          <w:highlight w:val="none"/>
          <w14:textFill>
            <w14:solidFill>
              <w14:schemeClr w14:val="tx1"/>
            </w14:solidFill>
          </w14:textFill>
        </w:rPr>
        <w:t>标</w:t>
      </w:r>
      <w:r>
        <w:rPr>
          <w:color w:val="000000" w:themeColor="text1"/>
          <w:spacing w:val="2"/>
          <w:w w:val="100"/>
          <w:highlight w:val="none"/>
          <w14:textFill>
            <w14:solidFill>
              <w14:schemeClr w14:val="tx1"/>
            </w14:solidFill>
          </w14:textFill>
        </w:rPr>
        <w:t>人</w:t>
      </w:r>
      <w:r>
        <w:rPr>
          <w:color w:val="000000" w:themeColor="text1"/>
          <w:w w:val="100"/>
          <w:highlight w:val="none"/>
          <w14:textFill>
            <w14:solidFill>
              <w14:schemeClr w14:val="tx1"/>
            </w14:solidFill>
          </w14:textFill>
        </w:rPr>
        <w:t>、记</w:t>
      </w:r>
      <w:r>
        <w:rPr>
          <w:color w:val="000000" w:themeColor="text1"/>
          <w:spacing w:val="2"/>
          <w:w w:val="100"/>
          <w:highlight w:val="none"/>
          <w14:textFill>
            <w14:solidFill>
              <w14:schemeClr w14:val="tx1"/>
            </w14:solidFill>
          </w14:textFill>
        </w:rPr>
        <w:t>录人</w:t>
      </w:r>
      <w:r>
        <w:rPr>
          <w:color w:val="000000" w:themeColor="text1"/>
          <w:w w:val="100"/>
          <w:highlight w:val="none"/>
          <w14:textFill>
            <w14:solidFill>
              <w14:schemeClr w14:val="tx1"/>
            </w14:solidFill>
          </w14:textFill>
        </w:rPr>
        <w:t>等</w:t>
      </w:r>
      <w:r>
        <w:rPr>
          <w:color w:val="000000" w:themeColor="text1"/>
          <w:spacing w:val="2"/>
          <w:w w:val="100"/>
          <w:highlight w:val="none"/>
          <w14:textFill>
            <w14:solidFill>
              <w14:schemeClr w14:val="tx1"/>
            </w14:solidFill>
          </w14:textFill>
        </w:rPr>
        <w:t>有</w:t>
      </w:r>
      <w:r>
        <w:rPr>
          <w:color w:val="000000" w:themeColor="text1"/>
          <w:w w:val="100"/>
          <w:highlight w:val="none"/>
          <w14:textFill>
            <w14:solidFill>
              <w14:schemeClr w14:val="tx1"/>
            </w14:solidFill>
          </w14:textFill>
        </w:rPr>
        <w:t>关</w:t>
      </w:r>
      <w:r>
        <w:rPr>
          <w:color w:val="000000" w:themeColor="text1"/>
          <w:spacing w:val="2"/>
          <w:w w:val="100"/>
          <w:highlight w:val="none"/>
          <w14:textFill>
            <w14:solidFill>
              <w14:schemeClr w14:val="tx1"/>
            </w14:solidFill>
          </w14:textFill>
        </w:rPr>
        <w:t>人员</w:t>
      </w:r>
      <w:r>
        <w:rPr>
          <w:color w:val="000000" w:themeColor="text1"/>
          <w:w w:val="100"/>
          <w:highlight w:val="none"/>
          <w14:textFill>
            <w14:solidFill>
              <w14:schemeClr w14:val="tx1"/>
            </w14:solidFill>
          </w14:textFill>
        </w:rPr>
        <w:t>使</w:t>
      </w:r>
      <w:r>
        <w:rPr>
          <w:color w:val="000000" w:themeColor="text1"/>
          <w:spacing w:val="2"/>
          <w:w w:val="100"/>
          <w:highlight w:val="none"/>
          <w14:textFill>
            <w14:solidFill>
              <w14:schemeClr w14:val="tx1"/>
            </w14:solidFill>
          </w14:textFill>
        </w:rPr>
        <w:t>用</w:t>
      </w:r>
      <w:r>
        <w:rPr>
          <w:color w:val="000000" w:themeColor="text1"/>
          <w:w w:val="100"/>
          <w:highlight w:val="none"/>
          <w14:textFill>
            <w14:solidFill>
              <w14:schemeClr w14:val="tx1"/>
            </w14:solidFill>
          </w14:textFill>
        </w:rPr>
        <w:t>本人</w:t>
      </w:r>
      <w:r>
        <w:rPr>
          <w:color w:val="000000" w:themeColor="text1"/>
          <w:spacing w:val="2"/>
          <w:w w:val="100"/>
          <w:highlight w:val="none"/>
          <w14:textFill>
            <w14:solidFill>
              <w14:schemeClr w14:val="tx1"/>
            </w14:solidFill>
          </w14:textFill>
        </w:rPr>
        <w:t>的电</w:t>
      </w:r>
      <w:r>
        <w:rPr>
          <w:color w:val="000000" w:themeColor="text1"/>
          <w:w w:val="100"/>
          <w:highlight w:val="none"/>
          <w14:textFill>
            <w14:solidFill>
              <w14:schemeClr w14:val="tx1"/>
            </w14:solidFill>
          </w14:textFill>
        </w:rPr>
        <w:t>子</w:t>
      </w:r>
      <w:r>
        <w:rPr>
          <w:color w:val="000000" w:themeColor="text1"/>
          <w:spacing w:val="2"/>
          <w:w w:val="100"/>
          <w:highlight w:val="none"/>
          <w14:textFill>
            <w14:solidFill>
              <w14:schemeClr w14:val="tx1"/>
            </w14:solidFill>
          </w14:textFill>
        </w:rPr>
        <w:t>印</w:t>
      </w:r>
      <w:r>
        <w:rPr>
          <w:color w:val="000000" w:themeColor="text1"/>
          <w:w w:val="100"/>
          <w:highlight w:val="none"/>
          <w14:textFill>
            <w14:solidFill>
              <w14:schemeClr w14:val="tx1"/>
            </w14:solidFill>
          </w14:textFill>
        </w:rPr>
        <w:t xml:space="preserve">章在 </w:t>
      </w:r>
      <w:r>
        <w:rPr>
          <w:color w:val="000000" w:themeColor="text1"/>
          <w:highlight w:val="none"/>
          <w14:textFill>
            <w14:solidFill>
              <w14:schemeClr w14:val="tx1"/>
            </w14:solidFill>
          </w14:textFill>
        </w:rPr>
        <w:t>开标记录上签字确认；</w:t>
      </w:r>
    </w:p>
    <w:p>
      <w:pPr>
        <w:pStyle w:val="6"/>
        <w:spacing w:before="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）开标结束。</w:t>
      </w:r>
    </w:p>
    <w:p>
      <w:pPr>
        <w:pStyle w:val="6"/>
        <w:spacing w:before="1"/>
        <w:rPr>
          <w:color w:val="000000" w:themeColor="text1"/>
          <w:sz w:val="19"/>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47" w:name="_bookmark54"/>
      <w:bookmarkEnd w:id="47"/>
      <w:r>
        <w:rPr>
          <w:rFonts w:ascii="Times New Roman" w:eastAsia="Times New Roman"/>
          <w:color w:val="000000" w:themeColor="text1"/>
          <w:highlight w:val="none"/>
          <w14:textFill>
            <w14:solidFill>
              <w14:schemeClr w14:val="tx1"/>
            </w14:solidFill>
          </w14:textFill>
        </w:rPr>
        <w:t xml:space="preserve">5.3  </w:t>
      </w:r>
      <w:r>
        <w:rPr>
          <w:color w:val="000000" w:themeColor="text1"/>
          <w:highlight w:val="none"/>
          <w14:textFill>
            <w14:solidFill>
              <w14:schemeClr w14:val="tx1"/>
            </w14:solidFill>
          </w14:textFill>
        </w:rPr>
        <w:t>开标异议</w:t>
      </w:r>
    </w:p>
    <w:p>
      <w:pPr>
        <w:pStyle w:val="6"/>
        <w:spacing w:before="3"/>
        <w:rPr>
          <w:color w:val="000000" w:themeColor="text1"/>
          <w:sz w:val="27"/>
          <w:highlight w:val="none"/>
          <w14:textFill>
            <w14:solidFill>
              <w14:schemeClr w14:val="tx1"/>
            </w14:solidFill>
          </w14:textFill>
        </w:rPr>
      </w:pPr>
    </w:p>
    <w:p>
      <w:pPr>
        <w:pStyle w:val="6"/>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投标人对开标有异议的，应当在开标现场提出，招标人当场作出答复，并制作记录。</w:t>
      </w:r>
    </w:p>
    <w:p>
      <w:pPr>
        <w:pStyle w:val="3"/>
        <w:spacing w:before="155"/>
        <w:rPr>
          <w:color w:val="000000" w:themeColor="text1"/>
          <w:highlight w:val="none"/>
          <w14:textFill>
            <w14:solidFill>
              <w14:schemeClr w14:val="tx1"/>
            </w14:solidFill>
          </w14:textFill>
        </w:rPr>
      </w:pPr>
      <w:bookmarkStart w:id="48" w:name="_bookmark55"/>
      <w:bookmarkEnd w:id="48"/>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评标</w:t>
      </w:r>
    </w:p>
    <w:p>
      <w:pPr>
        <w:pStyle w:val="6"/>
        <w:spacing w:before="3"/>
        <w:rPr>
          <w:rFonts w:ascii="Microsoft JhengHei"/>
          <w:b/>
          <w:color w:val="000000" w:themeColor="text1"/>
          <w:sz w:val="30"/>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49" w:name="_bookmark56"/>
      <w:bookmarkEnd w:id="49"/>
      <w:r>
        <w:rPr>
          <w:rFonts w:ascii="Times New Roman" w:eastAsia="Times New Roman"/>
          <w:color w:val="000000" w:themeColor="text1"/>
          <w:highlight w:val="none"/>
          <w14:textFill>
            <w14:solidFill>
              <w14:schemeClr w14:val="tx1"/>
            </w14:solidFill>
          </w14:textFill>
        </w:rPr>
        <w:t xml:space="preserve">6.1  </w:t>
      </w:r>
      <w:r>
        <w:rPr>
          <w:color w:val="000000" w:themeColor="text1"/>
          <w:highlight w:val="none"/>
          <w14:textFill>
            <w14:solidFill>
              <w14:schemeClr w14:val="tx1"/>
            </w14:solidFill>
          </w14:textFill>
        </w:rPr>
        <w:t>评标委员会</w:t>
      </w:r>
    </w:p>
    <w:p>
      <w:pPr>
        <w:pStyle w:val="6"/>
        <w:spacing w:before="1"/>
        <w:rPr>
          <w:color w:val="000000" w:themeColor="text1"/>
          <w:sz w:val="27"/>
          <w:highlight w:val="none"/>
          <w14:textFill>
            <w14:solidFill>
              <w14:schemeClr w14:val="tx1"/>
            </w14:solidFill>
          </w14:textFill>
        </w:rPr>
      </w:pPr>
    </w:p>
    <w:p>
      <w:pPr>
        <w:pStyle w:val="6"/>
        <w:spacing w:line="340"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6.1.1 </w:t>
      </w:r>
      <w:r>
        <w:rPr>
          <w:color w:val="000000" w:themeColor="text1"/>
          <w:spacing w:val="-4"/>
          <w:highlight w:val="none"/>
          <w14:textFill>
            <w14:solidFill>
              <w14:schemeClr w14:val="tx1"/>
            </w14:solidFill>
          </w14:textFill>
        </w:rPr>
        <w:t xml:space="preserve">评标由招标人依法组建的评标委员会负责。评标委员会由招标人或其委托的招标代理 </w:t>
      </w:r>
      <w:r>
        <w:rPr>
          <w:color w:val="000000" w:themeColor="text1"/>
          <w:spacing w:val="-1"/>
          <w:highlight w:val="none"/>
          <w14:textFill>
            <w14:solidFill>
              <w14:schemeClr w14:val="tx1"/>
            </w14:solidFill>
          </w14:textFill>
        </w:rPr>
        <w:t xml:space="preserve">机构熟悉相关业务的代表，以及有关技术、经济等方面的专家组成。评标委员会成员人数以及 </w:t>
      </w:r>
      <w:r>
        <w:rPr>
          <w:color w:val="000000" w:themeColor="text1"/>
          <w:highlight w:val="none"/>
          <w14:textFill>
            <w14:solidFill>
              <w14:schemeClr w14:val="tx1"/>
            </w14:solidFill>
          </w14:textFill>
        </w:rPr>
        <w:t>技术、经济等方面专家的确定方式见投标人须知前附表。</w:t>
      </w:r>
    </w:p>
    <w:p>
      <w:pPr>
        <w:pStyle w:val="6"/>
        <w:spacing w:before="35"/>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6.1.2 </w:t>
      </w:r>
      <w:r>
        <w:rPr>
          <w:color w:val="000000" w:themeColor="text1"/>
          <w:highlight w:val="none"/>
          <w14:textFill>
            <w14:solidFill>
              <w14:schemeClr w14:val="tx1"/>
            </w14:solidFill>
          </w14:textFill>
        </w:rPr>
        <w:t>评标委员会成员有下列情形之一的，应当回避：</w:t>
      </w:r>
    </w:p>
    <w:p>
      <w:pPr>
        <w:pStyle w:val="6"/>
        <w:spacing w:before="110"/>
        <w:ind w:left="818"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）投标人或投标人主要负责人的近亲属；</w:t>
      </w:r>
    </w:p>
    <w:p>
      <w:pPr>
        <w:pStyle w:val="6"/>
        <w:spacing w:before="110"/>
        <w:ind w:left="818"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）项目主管部门或者行政监督部门的人员；</w:t>
      </w:r>
    </w:p>
    <w:p>
      <w:pPr>
        <w:pStyle w:val="6"/>
        <w:spacing w:before="107"/>
        <w:ind w:left="818"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）与投标人有经济利益关系，可能影响对投标公正评审的；</w:t>
      </w:r>
    </w:p>
    <w:p>
      <w:pPr>
        <w:pStyle w:val="6"/>
        <w:spacing w:before="110" w:line="331" w:lineRule="auto"/>
        <w:ind w:left="100" w:right="102" w:firstLine="717"/>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）曾因在招标、评标以及其他与招标投标有关活动中从事违法行为而受过行政处罚 或刑事处罚的；</w:t>
      </w:r>
    </w:p>
    <w:p>
      <w:pPr>
        <w:pStyle w:val="6"/>
        <w:spacing w:before="43"/>
        <w:ind w:left="818"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）与投标人有其他利害关系。</w:t>
      </w:r>
    </w:p>
    <w:p>
      <w:pPr>
        <w:pStyle w:val="6"/>
        <w:spacing w:before="110" w:line="338"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6.1.3 </w:t>
      </w:r>
      <w:r>
        <w:rPr>
          <w:color w:val="000000" w:themeColor="text1"/>
          <w:spacing w:val="-4"/>
          <w:highlight w:val="none"/>
          <w14:textFill>
            <w14:solidFill>
              <w14:schemeClr w14:val="tx1"/>
            </w14:solidFill>
          </w14:textFill>
        </w:rPr>
        <w:t xml:space="preserve">评标过程中，评标委员会成员有回避事由、擅离职守或者因健康等原因不能继续评标 </w:t>
      </w:r>
      <w:r>
        <w:rPr>
          <w:color w:val="000000" w:themeColor="text1"/>
          <w:spacing w:val="-1"/>
          <w:highlight w:val="none"/>
          <w14:textFill>
            <w14:solidFill>
              <w14:schemeClr w14:val="tx1"/>
            </w14:solidFill>
          </w14:textFill>
        </w:rPr>
        <w:t xml:space="preserve">的，招标人有权更换。被更换的评标委员会成员作出的评审结论无效，由更换后的评标委员会 </w:t>
      </w:r>
      <w:r>
        <w:rPr>
          <w:color w:val="000000" w:themeColor="text1"/>
          <w:highlight w:val="none"/>
          <w14:textFill>
            <w14:solidFill>
              <w14:schemeClr w14:val="tx1"/>
            </w14:solidFill>
          </w14:textFill>
        </w:rPr>
        <w:t>成员重新进行评审。</w:t>
      </w:r>
    </w:p>
    <w:p>
      <w:pPr>
        <w:pStyle w:val="4"/>
        <w:spacing w:before="179"/>
        <w:ind w:right="102"/>
        <w:rPr>
          <w:color w:val="000000" w:themeColor="text1"/>
          <w:highlight w:val="none"/>
          <w14:textFill>
            <w14:solidFill>
              <w14:schemeClr w14:val="tx1"/>
            </w14:solidFill>
          </w14:textFill>
        </w:rPr>
      </w:pPr>
      <w:bookmarkStart w:id="50" w:name="_bookmark57"/>
      <w:bookmarkEnd w:id="50"/>
      <w:r>
        <w:rPr>
          <w:rFonts w:ascii="Times New Roman" w:eastAsia="Times New Roman"/>
          <w:color w:val="000000" w:themeColor="text1"/>
          <w:highlight w:val="none"/>
          <w14:textFill>
            <w14:solidFill>
              <w14:schemeClr w14:val="tx1"/>
            </w14:solidFill>
          </w14:textFill>
        </w:rPr>
        <w:t xml:space="preserve">6.2  </w:t>
      </w:r>
      <w:r>
        <w:rPr>
          <w:color w:val="000000" w:themeColor="text1"/>
          <w:highlight w:val="none"/>
          <w14:textFill>
            <w14:solidFill>
              <w14:schemeClr w14:val="tx1"/>
            </w14:solidFill>
          </w14:textFill>
        </w:rPr>
        <w:t>评标原则</w:t>
      </w:r>
    </w:p>
    <w:p>
      <w:pPr>
        <w:pStyle w:val="6"/>
        <w:spacing w:before="3"/>
        <w:rPr>
          <w:color w:val="000000" w:themeColor="text1"/>
          <w:sz w:val="27"/>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评标活动遵循公平、公正、科学和择优的原则。</w:t>
      </w:r>
    </w:p>
    <w:p>
      <w:pPr>
        <w:spacing w:after="0"/>
        <w:rPr>
          <w:color w:val="000000" w:themeColor="text1"/>
          <w:highlight w:val="none"/>
          <w14:textFill>
            <w14:solidFill>
              <w14:schemeClr w14:val="tx1"/>
            </w14:solidFill>
          </w14:textFill>
        </w:rPr>
        <w:sectPr>
          <w:pgSz w:w="12240" w:h="15840"/>
          <w:pgMar w:top="1500" w:right="1680" w:bottom="1120" w:left="1700" w:header="0" w:footer="921" w:gutter="0"/>
          <w:cols w:space="720" w:num="1"/>
        </w:sectPr>
      </w:pPr>
    </w:p>
    <w:p>
      <w:pPr>
        <w:pStyle w:val="4"/>
        <w:spacing w:line="382" w:lineRule="exact"/>
        <w:ind w:right="102"/>
        <w:rPr>
          <w:color w:val="000000" w:themeColor="text1"/>
          <w:highlight w:val="none"/>
          <w14:textFill>
            <w14:solidFill>
              <w14:schemeClr w14:val="tx1"/>
            </w14:solidFill>
          </w14:textFill>
        </w:rPr>
      </w:pPr>
      <w:bookmarkStart w:id="51" w:name="_bookmark58"/>
      <w:bookmarkEnd w:id="51"/>
      <w:r>
        <w:rPr>
          <w:rFonts w:ascii="Times New Roman" w:eastAsia="Times New Roman"/>
          <w:color w:val="000000" w:themeColor="text1"/>
          <w:highlight w:val="none"/>
          <w14:textFill>
            <w14:solidFill>
              <w14:schemeClr w14:val="tx1"/>
            </w14:solidFill>
          </w14:textFill>
        </w:rPr>
        <w:t>6.3</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评标</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111"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w w:val="95"/>
          <w:highlight w:val="none"/>
          <w14:textFill>
            <w14:solidFill>
              <w14:schemeClr w14:val="tx1"/>
            </w14:solidFill>
          </w14:textFill>
        </w:rPr>
        <w:t xml:space="preserve">6.3.1 </w:t>
      </w:r>
      <w:r>
        <w:rPr>
          <w:color w:val="000000" w:themeColor="text1"/>
          <w:w w:val="95"/>
          <w:highlight w:val="none"/>
          <w14:textFill>
            <w14:solidFill>
              <w14:schemeClr w14:val="tx1"/>
            </w14:solidFill>
          </w14:textFill>
        </w:rPr>
        <w:t>评标委员会按照第三章</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评标办法</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 xml:space="preserve">规定的方法、评审因素、标准和程序对投标文件进 </w:t>
      </w:r>
      <w:r>
        <w:rPr>
          <w:color w:val="000000" w:themeColor="text1"/>
          <w:highlight w:val="none"/>
          <w14:textFill>
            <w14:solidFill>
              <w14:schemeClr w14:val="tx1"/>
            </w14:solidFill>
          </w14:textFill>
        </w:rPr>
        <w:t>行评审。第三章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评标办法</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没有规定的方法、评审因素和标准，不作为评标依据。</w:t>
      </w:r>
    </w:p>
    <w:p>
      <w:pPr>
        <w:pStyle w:val="6"/>
        <w:spacing w:before="24" w:line="331"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spacing w:val="-1"/>
          <w:highlight w:val="none"/>
          <w14:textFill>
            <w14:solidFill>
              <w14:schemeClr w14:val="tx1"/>
            </w14:solidFill>
          </w14:textFill>
        </w:rPr>
        <w:t xml:space="preserve">6.3.2 </w:t>
      </w:r>
      <w:r>
        <w:rPr>
          <w:color w:val="000000" w:themeColor="text1"/>
          <w:spacing w:val="-1"/>
          <w:highlight w:val="none"/>
          <w14:textFill>
            <w14:solidFill>
              <w14:schemeClr w14:val="tx1"/>
            </w14:solidFill>
          </w14:textFill>
        </w:rPr>
        <w:t xml:space="preserve">评标完成后，评标委员会应当向招标人提交书面评标报告和中标候选人名单。评标委 </w:t>
      </w:r>
      <w:r>
        <w:rPr>
          <w:color w:val="000000" w:themeColor="text1"/>
          <w:highlight w:val="none"/>
          <w14:textFill>
            <w14:solidFill>
              <w14:schemeClr w14:val="tx1"/>
            </w14:solidFill>
          </w14:textFill>
        </w:rPr>
        <w:t>员会推荐中标候选人的人数见投标人须知前附表。</w:t>
      </w:r>
    </w:p>
    <w:p>
      <w:pPr>
        <w:pStyle w:val="3"/>
        <w:spacing w:before="75"/>
        <w:rPr>
          <w:color w:val="000000" w:themeColor="text1"/>
          <w:highlight w:val="none"/>
          <w14:textFill>
            <w14:solidFill>
              <w14:schemeClr w14:val="tx1"/>
            </w14:solidFill>
          </w14:textFill>
        </w:rPr>
      </w:pPr>
      <w:bookmarkStart w:id="52" w:name="_bookmark59"/>
      <w:bookmarkEnd w:id="52"/>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合同授予</w:t>
      </w:r>
    </w:p>
    <w:p>
      <w:pPr>
        <w:pStyle w:val="6"/>
        <w:spacing w:before="3"/>
        <w:rPr>
          <w:rFonts w:ascii="Microsoft JhengHei"/>
          <w:b/>
          <w:color w:val="000000" w:themeColor="text1"/>
          <w:sz w:val="30"/>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53" w:name="_bookmark60"/>
      <w:bookmarkEnd w:id="53"/>
      <w:r>
        <w:rPr>
          <w:rFonts w:ascii="Times New Roman" w:eastAsia="Times New Roman"/>
          <w:color w:val="000000" w:themeColor="text1"/>
          <w:highlight w:val="none"/>
          <w14:textFill>
            <w14:solidFill>
              <w14:schemeClr w14:val="tx1"/>
            </w14:solidFill>
          </w14:textFill>
        </w:rPr>
        <w:t xml:space="preserve">7.1  </w:t>
      </w:r>
      <w:r>
        <w:rPr>
          <w:color w:val="000000" w:themeColor="text1"/>
          <w:highlight w:val="none"/>
          <w14:textFill>
            <w14:solidFill>
              <w14:schemeClr w14:val="tx1"/>
            </w14:solidFill>
          </w14:textFill>
        </w:rPr>
        <w:t>中标候选人公示</w:t>
      </w:r>
    </w:p>
    <w:p>
      <w:pPr>
        <w:pStyle w:val="6"/>
        <w:rPr>
          <w:color w:val="000000" w:themeColor="text1"/>
          <w:sz w:val="27"/>
          <w:highlight w:val="none"/>
          <w14:textFill>
            <w14:solidFill>
              <w14:schemeClr w14:val="tx1"/>
            </w14:solidFill>
          </w14:textFill>
        </w:rPr>
      </w:pPr>
    </w:p>
    <w:p>
      <w:pPr>
        <w:pStyle w:val="6"/>
        <w:spacing w:before="1"/>
        <w:ind w:left="520"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招标人在收到评标报告之日起 </w:t>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日内，按照投标人须知前附表规定的公示媒介和期限公示</w:t>
      </w:r>
    </w:p>
    <w:p>
      <w:pPr>
        <w:pStyle w:val="6"/>
        <w:spacing w:before="110"/>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中标候选人，公示期不得少于</w:t>
      </w:r>
      <w:r>
        <w:rPr>
          <w:color w:val="000000" w:themeColor="text1"/>
          <w:spacing w:val="-53"/>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天。</w:t>
      </w:r>
    </w:p>
    <w:p>
      <w:pPr>
        <w:pStyle w:val="6"/>
        <w:rPr>
          <w:color w:val="000000" w:themeColor="text1"/>
          <w:sz w:val="19"/>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54" w:name="_bookmark61"/>
      <w:bookmarkEnd w:id="54"/>
      <w:r>
        <w:rPr>
          <w:rFonts w:ascii="Times New Roman" w:eastAsia="Times New Roman"/>
          <w:color w:val="000000" w:themeColor="text1"/>
          <w:highlight w:val="none"/>
          <w14:textFill>
            <w14:solidFill>
              <w14:schemeClr w14:val="tx1"/>
            </w14:solidFill>
          </w14:textFill>
        </w:rPr>
        <w:t>7.2</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评标结果异议</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114" w:firstLine="419"/>
        <w:jc w:val="both"/>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 xml:space="preserve">投标人或者其他利害关系人对评标结果有异议的，应当在中标候选人公示期间提出。招标 </w:t>
      </w:r>
      <w:r>
        <w:rPr>
          <w:color w:val="000000" w:themeColor="text1"/>
          <w:highlight w:val="none"/>
          <w14:textFill>
            <w14:solidFill>
              <w14:schemeClr w14:val="tx1"/>
            </w14:solidFill>
          </w14:textFill>
        </w:rPr>
        <w:t>人将在收到异议之日起</w:t>
      </w:r>
      <w:r>
        <w:rPr>
          <w:color w:val="000000" w:themeColor="text1"/>
          <w:spacing w:val="-57"/>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日内作出答复；作出答复前，将暂停招标投标活动。</w:t>
      </w:r>
    </w:p>
    <w:p>
      <w:pPr>
        <w:pStyle w:val="4"/>
        <w:spacing w:before="144"/>
        <w:ind w:right="102"/>
        <w:rPr>
          <w:color w:val="000000" w:themeColor="text1"/>
          <w:highlight w:val="none"/>
          <w14:textFill>
            <w14:solidFill>
              <w14:schemeClr w14:val="tx1"/>
            </w14:solidFill>
          </w14:textFill>
        </w:rPr>
      </w:pPr>
      <w:bookmarkStart w:id="55" w:name="_bookmark62"/>
      <w:bookmarkEnd w:id="55"/>
      <w:r>
        <w:rPr>
          <w:rFonts w:ascii="Times New Roman" w:eastAsia="Times New Roman"/>
          <w:color w:val="000000" w:themeColor="text1"/>
          <w:highlight w:val="none"/>
          <w14:textFill>
            <w14:solidFill>
              <w14:schemeClr w14:val="tx1"/>
            </w14:solidFill>
          </w14:textFill>
        </w:rPr>
        <w:t xml:space="preserve">7.3  </w:t>
      </w:r>
      <w:r>
        <w:rPr>
          <w:color w:val="000000" w:themeColor="text1"/>
          <w:highlight w:val="none"/>
          <w14:textFill>
            <w14:solidFill>
              <w14:schemeClr w14:val="tx1"/>
            </w14:solidFill>
          </w14:textFill>
        </w:rPr>
        <w:t>中标候选人履约能力审查</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113"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中标候选人的经营、财务状况发生较大变化或存在违法行为，招标人认为可能影响其履约 能力的，将在发出中标通知书前提请原评标委员会按照招标文件规定的标准和方法进行审查确 认。</w:t>
      </w:r>
    </w:p>
    <w:p>
      <w:pPr>
        <w:pStyle w:val="4"/>
        <w:spacing w:before="171"/>
        <w:ind w:right="102"/>
        <w:rPr>
          <w:color w:val="000000" w:themeColor="text1"/>
          <w:highlight w:val="none"/>
          <w14:textFill>
            <w14:solidFill>
              <w14:schemeClr w14:val="tx1"/>
            </w14:solidFill>
          </w14:textFill>
        </w:rPr>
      </w:pPr>
      <w:bookmarkStart w:id="56" w:name="_bookmark63"/>
      <w:bookmarkEnd w:id="56"/>
      <w:r>
        <w:rPr>
          <w:rFonts w:ascii="Times New Roman" w:eastAsia="Times New Roman"/>
          <w:color w:val="000000" w:themeColor="text1"/>
          <w:highlight w:val="none"/>
          <w14:textFill>
            <w14:solidFill>
              <w14:schemeClr w14:val="tx1"/>
            </w14:solidFill>
          </w14:textFill>
        </w:rPr>
        <w:t>7.4</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定标</w:t>
      </w:r>
    </w:p>
    <w:p>
      <w:pPr>
        <w:pStyle w:val="6"/>
        <w:spacing w:before="3"/>
        <w:rPr>
          <w:color w:val="000000" w:themeColor="text1"/>
          <w:sz w:val="27"/>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按照投标人须知前附表的规定，招标人或招标人授权的评标委员会依法确定中标人。</w:t>
      </w:r>
    </w:p>
    <w:p>
      <w:pPr>
        <w:pStyle w:val="6"/>
        <w:spacing w:before="3"/>
        <w:rPr>
          <w:color w:val="000000" w:themeColor="text1"/>
          <w:sz w:val="20"/>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57" w:name="_bookmark64"/>
      <w:bookmarkEnd w:id="57"/>
      <w:r>
        <w:rPr>
          <w:rFonts w:ascii="Times New Roman" w:eastAsia="Times New Roman"/>
          <w:color w:val="000000" w:themeColor="text1"/>
          <w:highlight w:val="none"/>
          <w14:textFill>
            <w14:solidFill>
              <w14:schemeClr w14:val="tx1"/>
            </w14:solidFill>
          </w14:textFill>
        </w:rPr>
        <w:t xml:space="preserve">7.5  </w:t>
      </w:r>
      <w:r>
        <w:rPr>
          <w:color w:val="000000" w:themeColor="text1"/>
          <w:highlight w:val="none"/>
          <w14:textFill>
            <w14:solidFill>
              <w14:schemeClr w14:val="tx1"/>
            </w14:solidFill>
          </w14:textFill>
        </w:rPr>
        <w:t>中标通知</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111"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在本章第 </w:t>
      </w:r>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款规定的投标有效期内，招标人以书面形式向中标人发出中标通知书，同时 将中标结果通知未中标的投标人。</w:t>
      </w:r>
    </w:p>
    <w:p>
      <w:pPr>
        <w:pStyle w:val="6"/>
        <w:spacing w:before="4"/>
        <w:rPr>
          <w:color w:val="000000" w:themeColor="text1"/>
          <w:sz w:val="14"/>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58" w:name="_bookmark65"/>
      <w:bookmarkEnd w:id="58"/>
      <w:r>
        <w:rPr>
          <w:rFonts w:ascii="Times New Roman" w:eastAsia="Times New Roman"/>
          <w:color w:val="000000" w:themeColor="text1"/>
          <w:highlight w:val="none"/>
          <w14:textFill>
            <w14:solidFill>
              <w14:schemeClr w14:val="tx1"/>
            </w14:solidFill>
          </w14:textFill>
        </w:rPr>
        <w:t xml:space="preserve">7.6  </w:t>
      </w:r>
      <w:r>
        <w:rPr>
          <w:color w:val="000000" w:themeColor="text1"/>
          <w:highlight w:val="none"/>
          <w14:textFill>
            <w14:solidFill>
              <w14:schemeClr w14:val="tx1"/>
            </w14:solidFill>
          </w14:textFill>
        </w:rPr>
        <w:t>履约保证金</w:t>
      </w:r>
    </w:p>
    <w:p>
      <w:pPr>
        <w:pStyle w:val="6"/>
        <w:spacing w:before="3"/>
        <w:rPr>
          <w:color w:val="000000" w:themeColor="text1"/>
          <w:sz w:val="27"/>
          <w:highlight w:val="none"/>
          <w14:textFill>
            <w14:solidFill>
              <w14:schemeClr w14:val="tx1"/>
            </w14:solidFill>
          </w14:textFill>
        </w:rPr>
      </w:pPr>
    </w:p>
    <w:p>
      <w:pPr>
        <w:pStyle w:val="6"/>
        <w:ind w:left="520" w:right="26"/>
        <w:rPr>
          <w:color w:val="000000" w:themeColor="text1"/>
          <w:highlight w:val="none"/>
          <w14:textFill>
            <w14:solidFill>
              <w14:schemeClr w14:val="tx1"/>
            </w14:solidFill>
          </w14:textFill>
        </w:rPr>
      </w:pPr>
      <w:r>
        <w:rPr>
          <w:rFonts w:ascii="Times New Roman" w:hAnsi="Times New Roman" w:eastAsia="Times New Roman"/>
          <w:color w:val="000000" w:themeColor="text1"/>
          <w:w w:val="100"/>
          <w:highlight w:val="none"/>
          <w14:textFill>
            <w14:solidFill>
              <w14:schemeClr w14:val="tx1"/>
            </w14:solidFill>
          </w14:textFill>
        </w:rPr>
        <w:t>7.6.1</w:t>
      </w:r>
      <w:r>
        <w:rPr>
          <w:rFonts w:ascii="Times New Roman" w:hAnsi="Times New Roman" w:eastAsia="Times New Roman"/>
          <w:color w:val="000000" w:themeColor="text1"/>
          <w:highlight w:val="none"/>
          <w14:textFill>
            <w14:solidFill>
              <w14:schemeClr w14:val="tx1"/>
            </w14:solidFill>
          </w14:textFill>
        </w:rPr>
        <w:t xml:space="preserve"> </w:t>
      </w:r>
      <w:r>
        <w:rPr>
          <w:rFonts w:ascii="Times New Roman" w:hAnsi="Times New Roman" w:eastAsia="Times New Roman"/>
          <w:color w:val="000000" w:themeColor="text1"/>
          <w:spacing w:val="-2"/>
          <w:highlight w:val="none"/>
          <w14:textFill>
            <w14:solidFill>
              <w14:schemeClr w14:val="tx1"/>
            </w14:solidFill>
          </w14:textFill>
        </w:rPr>
        <w:t xml:space="preserve"> </w:t>
      </w:r>
      <w:r>
        <w:rPr>
          <w:color w:val="000000" w:themeColor="text1"/>
          <w:w w:val="100"/>
          <w:highlight w:val="none"/>
          <w14:textFill>
            <w14:solidFill>
              <w14:schemeClr w14:val="tx1"/>
            </w14:solidFill>
          </w14:textFill>
        </w:rPr>
        <w:t>在</w:t>
      </w:r>
      <w:r>
        <w:rPr>
          <w:color w:val="000000" w:themeColor="text1"/>
          <w:spacing w:val="-3"/>
          <w:w w:val="100"/>
          <w:highlight w:val="none"/>
          <w14:textFill>
            <w14:solidFill>
              <w14:schemeClr w14:val="tx1"/>
            </w14:solidFill>
          </w14:textFill>
        </w:rPr>
        <w:t>签</w:t>
      </w:r>
      <w:r>
        <w:rPr>
          <w:color w:val="000000" w:themeColor="text1"/>
          <w:w w:val="100"/>
          <w:highlight w:val="none"/>
          <w14:textFill>
            <w14:solidFill>
              <w14:schemeClr w14:val="tx1"/>
            </w14:solidFill>
          </w14:textFill>
        </w:rPr>
        <w:t>订</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同</w:t>
      </w:r>
      <w:r>
        <w:rPr>
          <w:color w:val="000000" w:themeColor="text1"/>
          <w:spacing w:val="-3"/>
          <w:w w:val="100"/>
          <w:highlight w:val="none"/>
          <w14:textFill>
            <w14:solidFill>
              <w14:schemeClr w14:val="tx1"/>
            </w14:solidFill>
          </w14:textFill>
        </w:rPr>
        <w:t>前</w:t>
      </w:r>
      <w:r>
        <w:rPr>
          <w:color w:val="000000" w:themeColor="text1"/>
          <w:spacing w:val="-84"/>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中标</w:t>
      </w:r>
      <w:r>
        <w:rPr>
          <w:color w:val="000000" w:themeColor="text1"/>
          <w:w w:val="100"/>
          <w:highlight w:val="none"/>
          <w14:textFill>
            <w14:solidFill>
              <w14:schemeClr w14:val="tx1"/>
            </w14:solidFill>
          </w14:textFill>
        </w:rPr>
        <w:t>人应</w:t>
      </w:r>
      <w:r>
        <w:rPr>
          <w:color w:val="000000" w:themeColor="text1"/>
          <w:spacing w:val="-3"/>
          <w:w w:val="100"/>
          <w:highlight w:val="none"/>
          <w14:textFill>
            <w14:solidFill>
              <w14:schemeClr w14:val="tx1"/>
            </w14:solidFill>
          </w14:textFill>
        </w:rPr>
        <w:t>按</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须</w:t>
      </w:r>
      <w:r>
        <w:rPr>
          <w:color w:val="000000" w:themeColor="text1"/>
          <w:w w:val="100"/>
          <w:highlight w:val="none"/>
          <w14:textFill>
            <w14:solidFill>
              <w14:schemeClr w14:val="tx1"/>
            </w14:solidFill>
          </w14:textFill>
        </w:rPr>
        <w:t>知</w:t>
      </w:r>
      <w:r>
        <w:rPr>
          <w:color w:val="000000" w:themeColor="text1"/>
          <w:spacing w:val="-3"/>
          <w:w w:val="100"/>
          <w:highlight w:val="none"/>
          <w14:textFill>
            <w14:solidFill>
              <w14:schemeClr w14:val="tx1"/>
            </w14:solidFill>
          </w14:textFill>
        </w:rPr>
        <w:t>前</w:t>
      </w:r>
      <w:r>
        <w:rPr>
          <w:color w:val="000000" w:themeColor="text1"/>
          <w:w w:val="100"/>
          <w:highlight w:val="none"/>
          <w14:textFill>
            <w14:solidFill>
              <w14:schemeClr w14:val="tx1"/>
            </w14:solidFill>
          </w14:textFill>
        </w:rPr>
        <w:t>附</w:t>
      </w:r>
      <w:r>
        <w:rPr>
          <w:color w:val="000000" w:themeColor="text1"/>
          <w:spacing w:val="-3"/>
          <w:w w:val="100"/>
          <w:highlight w:val="none"/>
          <w14:textFill>
            <w14:solidFill>
              <w14:schemeClr w14:val="tx1"/>
            </w14:solidFill>
          </w14:textFill>
        </w:rPr>
        <w:t>表</w:t>
      </w:r>
      <w:r>
        <w:rPr>
          <w:color w:val="000000" w:themeColor="text1"/>
          <w:w w:val="100"/>
          <w:highlight w:val="none"/>
          <w14:textFill>
            <w14:solidFill>
              <w14:schemeClr w14:val="tx1"/>
            </w14:solidFill>
          </w14:textFill>
        </w:rPr>
        <w:t>规定</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形</w:t>
      </w:r>
      <w:r>
        <w:rPr>
          <w:color w:val="000000" w:themeColor="text1"/>
          <w:spacing w:val="-3"/>
          <w:w w:val="100"/>
          <w:highlight w:val="none"/>
          <w14:textFill>
            <w14:solidFill>
              <w14:schemeClr w14:val="tx1"/>
            </w14:solidFill>
          </w14:textFill>
        </w:rPr>
        <w:t>式</w:t>
      </w:r>
      <w:r>
        <w:rPr>
          <w:color w:val="000000" w:themeColor="text1"/>
          <w:spacing w:val="-85"/>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金</w:t>
      </w:r>
      <w:r>
        <w:rPr>
          <w:color w:val="000000" w:themeColor="text1"/>
          <w:w w:val="100"/>
          <w:highlight w:val="none"/>
          <w14:textFill>
            <w14:solidFill>
              <w14:schemeClr w14:val="tx1"/>
            </w14:solidFill>
          </w14:textFill>
        </w:rPr>
        <w:t>额</w:t>
      </w:r>
      <w:r>
        <w:rPr>
          <w:color w:val="000000" w:themeColor="text1"/>
          <w:spacing w:val="-3"/>
          <w:w w:val="100"/>
          <w:highlight w:val="none"/>
          <w14:textFill>
            <w14:solidFill>
              <w14:schemeClr w14:val="tx1"/>
            </w14:solidFill>
          </w14:textFill>
        </w:rPr>
        <w:t>和</w:t>
      </w:r>
      <w:r>
        <w:rPr>
          <w:color w:val="000000" w:themeColor="text1"/>
          <w:w w:val="100"/>
          <w:highlight w:val="none"/>
          <w14:textFill>
            <w14:solidFill>
              <w14:schemeClr w14:val="tx1"/>
            </w14:solidFill>
          </w14:textFill>
        </w:rPr>
        <w:t>招</w:t>
      </w:r>
      <w:r>
        <w:rPr>
          <w:color w:val="000000" w:themeColor="text1"/>
          <w:spacing w:val="-3"/>
          <w:w w:val="100"/>
          <w:highlight w:val="none"/>
          <w14:textFill>
            <w14:solidFill>
              <w14:schemeClr w14:val="tx1"/>
            </w14:solidFill>
          </w14:textFill>
        </w:rPr>
        <w:t>标文</w:t>
      </w:r>
      <w:r>
        <w:rPr>
          <w:color w:val="000000" w:themeColor="text1"/>
          <w:w w:val="100"/>
          <w:highlight w:val="none"/>
          <w14:textFill>
            <w14:solidFill>
              <w14:schemeClr w14:val="tx1"/>
            </w14:solidFill>
          </w14:textFill>
        </w:rPr>
        <w:t>件第</w:t>
      </w:r>
      <w:r>
        <w:rPr>
          <w:color w:val="000000" w:themeColor="text1"/>
          <w:spacing w:val="-3"/>
          <w:w w:val="100"/>
          <w:highlight w:val="none"/>
          <w14:textFill>
            <w14:solidFill>
              <w14:schemeClr w14:val="tx1"/>
            </w14:solidFill>
          </w14:textFill>
        </w:rPr>
        <w:t>四</w:t>
      </w:r>
      <w:r>
        <w:rPr>
          <w:color w:val="000000" w:themeColor="text1"/>
          <w:w w:val="100"/>
          <w:highlight w:val="none"/>
          <w14:textFill>
            <w14:solidFill>
              <w14:schemeClr w14:val="tx1"/>
            </w14:solidFill>
          </w14:textFill>
        </w:rPr>
        <w:t>章</w:t>
      </w:r>
      <w:r>
        <w:rPr>
          <w:rFonts w:ascii="Times New Roman" w:hAnsi="Times New Roman" w:eastAsia="Times New Roman"/>
          <w:i/>
          <w:color w:val="000000" w:themeColor="text1"/>
          <w:spacing w:val="-3"/>
          <w:w w:val="80"/>
          <w:highlight w:val="none"/>
          <w14:textFill>
            <w14:solidFill>
              <w14:schemeClr w14:val="tx1"/>
            </w14:solidFill>
          </w14:textFill>
        </w:rPr>
        <w:t>“</w:t>
      </w:r>
      <w:r>
        <w:rPr>
          <w:color w:val="000000" w:themeColor="text1"/>
          <w:w w:val="100"/>
          <w:highlight w:val="none"/>
          <w14:textFill>
            <w14:solidFill>
              <w14:schemeClr w14:val="tx1"/>
            </w14:solidFill>
          </w14:textFill>
        </w:rPr>
        <w:t>合</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6"/>
        <w:spacing w:before="14" w:line="328" w:lineRule="auto"/>
        <w:ind w:left="100" w:right="211"/>
        <w:jc w:val="both"/>
        <w:rPr>
          <w:color w:val="000000" w:themeColor="text1"/>
          <w:highlight w:val="none"/>
          <w14:textFill>
            <w14:solidFill>
              <w14:schemeClr w14:val="tx1"/>
            </w14:solidFill>
          </w14:textFill>
        </w:rPr>
      </w:pPr>
      <w:r>
        <w:rPr>
          <w:color w:val="000000" w:themeColor="text1"/>
          <w:spacing w:val="2"/>
          <w:highlight w:val="none"/>
          <w14:textFill>
            <w14:solidFill>
              <w14:schemeClr w14:val="tx1"/>
            </w14:solidFill>
          </w14:textFill>
        </w:rPr>
        <w:t>同条款及格式</w:t>
      </w:r>
      <w:r>
        <w:rPr>
          <w:rFonts w:ascii="Times New Roman" w:hAnsi="Times New Roman" w:eastAsia="Times New Roman"/>
          <w:i/>
          <w:color w:val="000000" w:themeColor="text1"/>
          <w:spacing w:val="2"/>
          <w:highlight w:val="none"/>
          <w14:textFill>
            <w14:solidFill>
              <w14:schemeClr w14:val="tx1"/>
            </w14:solidFill>
          </w14:textFill>
        </w:rPr>
        <w:t>”</w:t>
      </w:r>
      <w:r>
        <w:rPr>
          <w:color w:val="000000" w:themeColor="text1"/>
          <w:spacing w:val="2"/>
          <w:highlight w:val="none"/>
          <w14:textFill>
            <w14:solidFill>
              <w14:schemeClr w14:val="tx1"/>
            </w14:solidFill>
          </w14:textFill>
        </w:rPr>
        <w:t xml:space="preserve">规定的或者事先经过招标人书面认可的履约保证金格式向招标人提交履约保证 </w:t>
      </w:r>
      <w:r>
        <w:rPr>
          <w:color w:val="000000" w:themeColor="text1"/>
          <w:spacing w:val="-1"/>
          <w:highlight w:val="none"/>
          <w14:textFill>
            <w14:solidFill>
              <w14:schemeClr w14:val="tx1"/>
            </w14:solidFill>
          </w14:textFill>
        </w:rPr>
        <w:t>金。除投标人须知前附表另有规定外，履约保证金为中标合同金额的</w:t>
      </w:r>
      <w:r>
        <w:rPr>
          <w:color w:val="000000" w:themeColor="text1"/>
          <w:spacing w:val="-23"/>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。联合体中标的，其 履约保证金以联合体各方或者联合体中牵头人的名义提交。</w:t>
      </w:r>
    </w:p>
    <w:p>
      <w:pPr>
        <w:pStyle w:val="6"/>
        <w:spacing w:before="48" w:line="331"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7.6.2 </w:t>
      </w:r>
      <w:r>
        <w:rPr>
          <w:color w:val="000000" w:themeColor="text1"/>
          <w:highlight w:val="none"/>
          <w14:textFill>
            <w14:solidFill>
              <w14:schemeClr w14:val="tx1"/>
            </w14:solidFill>
          </w14:textFill>
        </w:rPr>
        <w:t xml:space="preserve">中标人不能按本章第 </w:t>
      </w:r>
      <w:r>
        <w:rPr>
          <w:rFonts w:ascii="Times New Roman" w:eastAsia="Times New Roman"/>
          <w:color w:val="000000" w:themeColor="text1"/>
          <w:highlight w:val="none"/>
          <w14:textFill>
            <w14:solidFill>
              <w14:schemeClr w14:val="tx1"/>
            </w14:solidFill>
          </w14:textFill>
        </w:rPr>
        <w:t xml:space="preserve">7.6.1 </w:t>
      </w:r>
      <w:r>
        <w:rPr>
          <w:color w:val="000000" w:themeColor="text1"/>
          <w:highlight w:val="none"/>
          <w14:textFill>
            <w14:solidFill>
              <w14:schemeClr w14:val="tx1"/>
            </w14:solidFill>
          </w14:textFill>
        </w:rPr>
        <w:t>项要求提交履约保证金的，视为放弃中标，其投标保证金 不予退还，给招标人造成的损失超过投标保证金数额的，中标人还应当对超过部分予以赔偿。</w:t>
      </w:r>
    </w:p>
    <w:p>
      <w:pPr>
        <w:pStyle w:val="6"/>
        <w:spacing w:before="12"/>
        <w:rPr>
          <w:color w:val="000000" w:themeColor="text1"/>
          <w:sz w:val="13"/>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59" w:name="_bookmark66"/>
      <w:bookmarkEnd w:id="59"/>
      <w:r>
        <w:rPr>
          <w:rFonts w:ascii="Times New Roman" w:eastAsia="Times New Roman"/>
          <w:color w:val="000000" w:themeColor="text1"/>
          <w:highlight w:val="none"/>
          <w14:textFill>
            <w14:solidFill>
              <w14:schemeClr w14:val="tx1"/>
            </w14:solidFill>
          </w14:textFill>
        </w:rPr>
        <w:t xml:space="preserve">7.7  </w:t>
      </w:r>
      <w:r>
        <w:rPr>
          <w:color w:val="000000" w:themeColor="text1"/>
          <w:highlight w:val="none"/>
          <w14:textFill>
            <w14:solidFill>
              <w14:schemeClr w14:val="tx1"/>
            </w14:solidFill>
          </w14:textFill>
        </w:rPr>
        <w:t>签订合同</w:t>
      </w:r>
    </w:p>
    <w:p>
      <w:pPr>
        <w:pStyle w:val="6"/>
        <w:spacing w:before="3"/>
        <w:rPr>
          <w:color w:val="000000" w:themeColor="text1"/>
          <w:sz w:val="27"/>
          <w:highlight w:val="none"/>
          <w14:textFill>
            <w14:solidFill>
              <w14:schemeClr w14:val="tx1"/>
            </w14:solidFill>
          </w14:textFill>
        </w:rPr>
      </w:pPr>
    </w:p>
    <w:p>
      <w:pPr>
        <w:pStyle w:val="6"/>
        <w:spacing w:before="1" w:line="343"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7.7.1 </w:t>
      </w:r>
      <w:r>
        <w:rPr>
          <w:color w:val="000000" w:themeColor="text1"/>
          <w:highlight w:val="none"/>
          <w14:textFill>
            <w14:solidFill>
              <w14:schemeClr w14:val="tx1"/>
            </w14:solidFill>
          </w14:textFill>
        </w:rPr>
        <w:t xml:space="preserve">招标人和中标人应当在中标通知书发出之日起 </w:t>
      </w:r>
      <w:r>
        <w:rPr>
          <w:rFonts w:ascii="Times New Roman" w:eastAsia="Times New Roman"/>
          <w:color w:val="000000" w:themeColor="text1"/>
          <w:highlight w:val="none"/>
          <w14:textFill>
            <w14:solidFill>
              <w14:schemeClr w14:val="tx1"/>
            </w14:solidFill>
          </w14:textFill>
        </w:rPr>
        <w:t xml:space="preserve">30 </w:t>
      </w:r>
      <w:r>
        <w:rPr>
          <w:color w:val="000000" w:themeColor="text1"/>
          <w:highlight w:val="none"/>
          <w14:textFill>
            <w14:solidFill>
              <w14:schemeClr w14:val="tx1"/>
            </w14:solidFill>
          </w14:textFill>
        </w:rPr>
        <w:t>日内，根据招标文件和中标人的投 标文件订立书面合同。中标人无正当理由拒签合同，在签订合同时向招标人提出附加条件，或 者不按照招标文件要求提交履约保证金的，招标人有权取消其中标资格，其投标保证金不予退 还；给招标人造成的损失超过投标保证金数额的，中标人还应当对超过部分予以赔偿。</w:t>
      </w:r>
    </w:p>
    <w:p>
      <w:pPr>
        <w:pStyle w:val="6"/>
        <w:spacing w:before="35" w:line="331"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7.7.2 </w:t>
      </w:r>
      <w:r>
        <w:rPr>
          <w:color w:val="000000" w:themeColor="text1"/>
          <w:spacing w:val="-4"/>
          <w:highlight w:val="none"/>
          <w14:textFill>
            <w14:solidFill>
              <w14:schemeClr w14:val="tx1"/>
            </w14:solidFill>
          </w14:textFill>
        </w:rPr>
        <w:t xml:space="preserve">发出中标通知书后，招标人无正当理由拒签合同，或者在签订合同时向中标人提出附 </w:t>
      </w:r>
      <w:r>
        <w:rPr>
          <w:color w:val="000000" w:themeColor="text1"/>
          <w:highlight w:val="none"/>
          <w14:textFill>
            <w14:solidFill>
              <w14:schemeClr w14:val="tx1"/>
            </w14:solidFill>
          </w14:textFill>
        </w:rPr>
        <w:t>加条件的，招标人向中标人退还投标保证金；给中标人造成损失的，还应当赔偿损失。</w:t>
      </w:r>
    </w:p>
    <w:p>
      <w:pPr>
        <w:pStyle w:val="6"/>
        <w:spacing w:before="43" w:line="331"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spacing w:val="-1"/>
          <w:highlight w:val="none"/>
          <w14:textFill>
            <w14:solidFill>
              <w14:schemeClr w14:val="tx1"/>
            </w14:solidFill>
          </w14:textFill>
        </w:rPr>
        <w:t xml:space="preserve">7.7.3 </w:t>
      </w:r>
      <w:r>
        <w:rPr>
          <w:color w:val="000000" w:themeColor="text1"/>
          <w:spacing w:val="-1"/>
          <w:highlight w:val="none"/>
          <w14:textFill>
            <w14:solidFill>
              <w14:schemeClr w14:val="tx1"/>
            </w14:solidFill>
          </w14:textFill>
        </w:rPr>
        <w:t xml:space="preserve">联合体中标的，联合体各方应当共同与招标人签订合同，就中标项目向招标人承担连 </w:t>
      </w:r>
      <w:r>
        <w:rPr>
          <w:color w:val="000000" w:themeColor="text1"/>
          <w:highlight w:val="none"/>
          <w14:textFill>
            <w14:solidFill>
              <w14:schemeClr w14:val="tx1"/>
            </w14:solidFill>
          </w14:textFill>
        </w:rPr>
        <w:t>带责任。</w:t>
      </w:r>
    </w:p>
    <w:p>
      <w:pPr>
        <w:pStyle w:val="3"/>
        <w:spacing w:before="78"/>
        <w:ind w:right="0"/>
        <w:jc w:val="both"/>
        <w:rPr>
          <w:color w:val="000000" w:themeColor="text1"/>
          <w:highlight w:val="none"/>
          <w14:textFill>
            <w14:solidFill>
              <w14:schemeClr w14:val="tx1"/>
            </w14:solidFill>
          </w14:textFill>
        </w:rPr>
      </w:pPr>
      <w:bookmarkStart w:id="60" w:name="_bookmark67"/>
      <w:bookmarkEnd w:id="60"/>
      <w:r>
        <w:rPr>
          <w:rFonts w:ascii="Times New Roman" w:eastAsia="Times New Roman"/>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纪律和监督</w:t>
      </w:r>
    </w:p>
    <w:p>
      <w:pPr>
        <w:pStyle w:val="6"/>
        <w:rPr>
          <w:rFonts w:ascii="Microsoft JhengHei"/>
          <w:b/>
          <w:color w:val="000000" w:themeColor="text1"/>
          <w:sz w:val="30"/>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61" w:name="_bookmark68"/>
      <w:bookmarkEnd w:id="61"/>
      <w:r>
        <w:rPr>
          <w:rFonts w:ascii="Times New Roman" w:eastAsia="Times New Roman"/>
          <w:color w:val="000000" w:themeColor="text1"/>
          <w:highlight w:val="none"/>
          <w14:textFill>
            <w14:solidFill>
              <w14:schemeClr w14:val="tx1"/>
            </w14:solidFill>
          </w14:textFill>
        </w:rPr>
        <w:t>8.1</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对招标人的纪律要求</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招标人不得泄露招标投标活动中应当保密的情况和资料，不得与投标人串通损害国家利益、 社会公共利益或者他人合法权益。</w:t>
      </w:r>
    </w:p>
    <w:p>
      <w:pPr>
        <w:pStyle w:val="4"/>
        <w:spacing w:before="171"/>
        <w:rPr>
          <w:color w:val="000000" w:themeColor="text1"/>
          <w:highlight w:val="none"/>
          <w14:textFill>
            <w14:solidFill>
              <w14:schemeClr w14:val="tx1"/>
            </w14:solidFill>
          </w14:textFill>
        </w:rPr>
      </w:pPr>
      <w:bookmarkStart w:id="62" w:name="_bookmark69"/>
      <w:bookmarkEnd w:id="62"/>
      <w:r>
        <w:rPr>
          <w:rFonts w:ascii="Times New Roman" w:eastAsia="Times New Roman"/>
          <w:color w:val="000000" w:themeColor="text1"/>
          <w:highlight w:val="none"/>
          <w14:textFill>
            <w14:solidFill>
              <w14:schemeClr w14:val="tx1"/>
            </w14:solidFill>
          </w14:textFill>
        </w:rPr>
        <w:t>8.2</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对投标人的纪律要求</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214"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投标人不得相互串通投标或者与招标人串通投标，不得向招标人或者评标委员会成员行贿 谋取中标，不得以他人名义投标或者以其他方式弄虚作假骗取中标；投标人不得以任何方式干 扰、影响评标工作。</w:t>
      </w:r>
    </w:p>
    <w:p>
      <w:pPr>
        <w:pStyle w:val="4"/>
        <w:spacing w:before="170"/>
        <w:rPr>
          <w:color w:val="000000" w:themeColor="text1"/>
          <w:highlight w:val="none"/>
          <w14:textFill>
            <w14:solidFill>
              <w14:schemeClr w14:val="tx1"/>
            </w14:solidFill>
          </w14:textFill>
        </w:rPr>
      </w:pPr>
      <w:bookmarkStart w:id="63" w:name="_bookmark70"/>
      <w:bookmarkEnd w:id="63"/>
      <w:r>
        <w:rPr>
          <w:rFonts w:ascii="Times New Roman" w:eastAsia="Times New Roman"/>
          <w:color w:val="000000" w:themeColor="text1"/>
          <w:highlight w:val="none"/>
          <w14:textFill>
            <w14:solidFill>
              <w14:schemeClr w14:val="tx1"/>
            </w14:solidFill>
          </w14:textFill>
        </w:rPr>
        <w:t>8.3</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对评标委员会成员的纪律要求</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214"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评标委员会成员不得收受他人的财物或者其他好处，不得向他人透露对投标文件的评审和 比较、中标候选人的推荐情况以及评标有关的其他情况。在评标活动中，评标委员会成员应当 客观、公正地履行职责，遵守职业道德，不得擅离职守，影响评标程序正常进行，不得使用第</w:t>
      </w:r>
    </w:p>
    <w:p>
      <w:pPr>
        <w:spacing w:after="0" w:line="348" w:lineRule="auto"/>
        <w:jc w:val="both"/>
        <w:rPr>
          <w:color w:val="000000" w:themeColor="text1"/>
          <w:highlight w:val="none"/>
          <w14:textFill>
            <w14:solidFill>
              <w14:schemeClr w14:val="tx1"/>
            </w14:solidFill>
          </w14:textFill>
        </w:rPr>
        <w:sectPr>
          <w:pgSz w:w="12240" w:h="15840"/>
          <w:pgMar w:top="1500" w:right="1580" w:bottom="1120" w:left="1700" w:header="0" w:footer="921" w:gutter="0"/>
          <w:cols w:space="720" w:num="1"/>
        </w:sectPr>
      </w:pPr>
    </w:p>
    <w:p>
      <w:pPr>
        <w:pStyle w:val="6"/>
        <w:spacing w:before="14"/>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三章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评标办法</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没有规定的评审因素和标准进行评标。</w:t>
      </w:r>
    </w:p>
    <w:p>
      <w:pPr>
        <w:pStyle w:val="6"/>
        <w:rPr>
          <w:color w:val="000000" w:themeColor="text1"/>
          <w:sz w:val="19"/>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64" w:name="_bookmark71"/>
      <w:bookmarkEnd w:id="64"/>
      <w:r>
        <w:rPr>
          <w:rFonts w:ascii="Times New Roman" w:eastAsia="Times New Roman"/>
          <w:color w:val="000000" w:themeColor="text1"/>
          <w:highlight w:val="none"/>
          <w14:textFill>
            <w14:solidFill>
              <w14:schemeClr w14:val="tx1"/>
            </w14:solidFill>
          </w14:textFill>
        </w:rPr>
        <w:t>8.4</w:t>
      </w:r>
      <w:r>
        <w:rPr>
          <w:rFonts w:ascii="Times New Roman" w:eastAsia="Times New Roman"/>
          <w:color w:val="000000" w:themeColor="text1"/>
          <w:spacing w:val="67"/>
          <w:highlight w:val="none"/>
          <w14:textFill>
            <w14:solidFill>
              <w14:schemeClr w14:val="tx1"/>
            </w14:solidFill>
          </w14:textFill>
        </w:rPr>
        <w:t xml:space="preserve"> </w:t>
      </w:r>
      <w:r>
        <w:rPr>
          <w:color w:val="000000" w:themeColor="text1"/>
          <w:highlight w:val="none"/>
          <w14:textFill>
            <w14:solidFill>
              <w14:schemeClr w14:val="tx1"/>
            </w14:solidFill>
          </w14:textFill>
        </w:rPr>
        <w:t>对与评标活动有关的工作人员的纪律要求</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114"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与评标活动有关的工作人员不得收受他人的财物或者其他好处，不得向他人透露对投标文 件的评审和比较、中标候选人的推荐情况以及评标有关的其他情况。在评标活动中，与评标活 动有关的工作人员不得擅离职守，影响评标程序正常进行。</w:t>
      </w:r>
    </w:p>
    <w:p>
      <w:pPr>
        <w:pStyle w:val="4"/>
        <w:spacing w:before="170"/>
        <w:ind w:right="102"/>
        <w:rPr>
          <w:color w:val="000000" w:themeColor="text1"/>
          <w:highlight w:val="none"/>
          <w14:textFill>
            <w14:solidFill>
              <w14:schemeClr w14:val="tx1"/>
            </w14:solidFill>
          </w14:textFill>
        </w:rPr>
      </w:pPr>
      <w:bookmarkStart w:id="65" w:name="_bookmark72"/>
      <w:bookmarkEnd w:id="65"/>
      <w:r>
        <w:rPr>
          <w:rFonts w:ascii="Times New Roman" w:eastAsia="Times New Roman"/>
          <w:color w:val="000000" w:themeColor="text1"/>
          <w:highlight w:val="none"/>
          <w14:textFill>
            <w14:solidFill>
              <w14:schemeClr w14:val="tx1"/>
            </w14:solidFill>
          </w14:textFill>
        </w:rPr>
        <w:t>8.5</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投诉</w:t>
      </w:r>
    </w:p>
    <w:p>
      <w:pPr>
        <w:pStyle w:val="6"/>
        <w:spacing w:before="3"/>
        <w:rPr>
          <w:color w:val="000000" w:themeColor="text1"/>
          <w:sz w:val="27"/>
          <w:highlight w:val="none"/>
          <w14:textFill>
            <w14:solidFill>
              <w14:schemeClr w14:val="tx1"/>
            </w14:solidFill>
          </w14:textFill>
        </w:rPr>
      </w:pPr>
    </w:p>
    <w:p>
      <w:pPr>
        <w:pStyle w:val="6"/>
        <w:spacing w:before="1"/>
        <w:ind w:left="520" w:right="26"/>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8.5.1   </w:t>
      </w:r>
      <w:r>
        <w:rPr>
          <w:color w:val="000000" w:themeColor="text1"/>
          <w:spacing w:val="-4"/>
          <w:highlight w:val="none"/>
          <w14:textFill>
            <w14:solidFill>
              <w14:schemeClr w14:val="tx1"/>
            </w14:solidFill>
          </w14:textFill>
        </w:rPr>
        <w:t>投标人或者其他利害关系人认为招标投标活动不符合法律、行政法规规定的，可以自</w:t>
      </w:r>
    </w:p>
    <w:p>
      <w:pPr>
        <w:pStyle w:val="6"/>
        <w:spacing w:before="107" w:line="331" w:lineRule="auto"/>
        <w:ind w:left="100"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知道或者应当知道之日起 </w:t>
      </w:r>
      <w:r>
        <w:rPr>
          <w:rFonts w:ascii="Times New Roman" w:eastAsia="Times New Roman"/>
          <w:color w:val="000000" w:themeColor="text1"/>
          <w:highlight w:val="none"/>
          <w14:textFill>
            <w14:solidFill>
              <w14:schemeClr w14:val="tx1"/>
            </w14:solidFill>
          </w14:textFill>
        </w:rPr>
        <w:t xml:space="preserve">10 </w:t>
      </w:r>
      <w:r>
        <w:rPr>
          <w:color w:val="000000" w:themeColor="text1"/>
          <w:spacing w:val="-4"/>
          <w:highlight w:val="none"/>
          <w14:textFill>
            <w14:solidFill>
              <w14:schemeClr w14:val="tx1"/>
            </w14:solidFill>
          </w14:textFill>
        </w:rPr>
        <w:t xml:space="preserve">日内向有关行政监督部门投诉。投诉应当有明确的请求和必要的证 </w:t>
      </w:r>
      <w:r>
        <w:rPr>
          <w:color w:val="000000" w:themeColor="text1"/>
          <w:highlight w:val="none"/>
          <w14:textFill>
            <w14:solidFill>
              <w14:schemeClr w14:val="tx1"/>
            </w14:solidFill>
          </w14:textFill>
        </w:rPr>
        <w:t>明材料。</w:t>
      </w:r>
    </w:p>
    <w:p>
      <w:pPr>
        <w:pStyle w:val="6"/>
        <w:spacing w:before="46"/>
        <w:ind w:left="520" w:right="26"/>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8.5.2   </w:t>
      </w:r>
      <w:r>
        <w:rPr>
          <w:color w:val="000000" w:themeColor="text1"/>
          <w:spacing w:val="-4"/>
          <w:highlight w:val="none"/>
          <w14:textFill>
            <w14:solidFill>
              <w14:schemeClr w14:val="tx1"/>
            </w14:solidFill>
          </w14:textFill>
        </w:rPr>
        <w:t>投标人或者其他利害关系人对招标文件、开标和评标结果提出投诉的，应当按照投标</w:t>
      </w:r>
    </w:p>
    <w:p>
      <w:pPr>
        <w:pStyle w:val="6"/>
        <w:spacing w:before="107"/>
        <w:ind w:left="100" w:right="26"/>
        <w:rPr>
          <w:rFonts w:ascii="Times New Roman" w:eastAsia="Times New Roman"/>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人须</w:t>
      </w:r>
      <w:r>
        <w:rPr>
          <w:color w:val="000000" w:themeColor="text1"/>
          <w:spacing w:val="-3"/>
          <w:w w:val="100"/>
          <w:highlight w:val="none"/>
          <w14:textFill>
            <w14:solidFill>
              <w14:schemeClr w14:val="tx1"/>
            </w14:solidFill>
          </w14:textFill>
        </w:rPr>
        <w:t>知</w:t>
      </w:r>
      <w:r>
        <w:rPr>
          <w:color w:val="000000" w:themeColor="text1"/>
          <w:w w:val="100"/>
          <w:highlight w:val="none"/>
          <w14:textFill>
            <w14:solidFill>
              <w14:schemeClr w14:val="tx1"/>
            </w14:solidFill>
          </w14:textFill>
        </w:rPr>
        <w:t>第</w:t>
      </w:r>
      <w:r>
        <w:rPr>
          <w:color w:val="000000" w:themeColor="text1"/>
          <w:spacing w:val="-65"/>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2.4</w:t>
      </w:r>
      <w:r>
        <w:rPr>
          <w:rFonts w:ascii="Times New Roman" w:eastAsia="Times New Roman"/>
          <w:color w:val="000000" w:themeColor="text1"/>
          <w:spacing w:val="-12"/>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款</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第</w:t>
      </w:r>
      <w:r>
        <w:rPr>
          <w:color w:val="000000" w:themeColor="text1"/>
          <w:spacing w:val="-65"/>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5.3</w:t>
      </w:r>
      <w:r>
        <w:rPr>
          <w:rFonts w:ascii="Times New Roman" w:eastAsia="Times New Roman"/>
          <w:color w:val="000000" w:themeColor="text1"/>
          <w:spacing w:val="-12"/>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款</w:t>
      </w:r>
      <w:r>
        <w:rPr>
          <w:color w:val="000000" w:themeColor="text1"/>
          <w:w w:val="100"/>
          <w:highlight w:val="none"/>
          <w14:textFill>
            <w14:solidFill>
              <w14:schemeClr w14:val="tx1"/>
            </w14:solidFill>
          </w14:textFill>
        </w:rPr>
        <w:t>和第</w:t>
      </w:r>
      <w:r>
        <w:rPr>
          <w:color w:val="000000" w:themeColor="text1"/>
          <w:spacing w:val="-64"/>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7.2</w:t>
      </w:r>
      <w:r>
        <w:rPr>
          <w:rFonts w:ascii="Times New Roman" w:eastAsia="Times New Roman"/>
          <w:color w:val="000000" w:themeColor="text1"/>
          <w:spacing w:val="-12"/>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款</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规</w:t>
      </w:r>
      <w:r>
        <w:rPr>
          <w:color w:val="000000" w:themeColor="text1"/>
          <w:w w:val="100"/>
          <w:highlight w:val="none"/>
          <w14:textFill>
            <w14:solidFill>
              <w14:schemeClr w14:val="tx1"/>
            </w14:solidFill>
          </w14:textFill>
        </w:rPr>
        <w:t>定</w:t>
      </w:r>
      <w:r>
        <w:rPr>
          <w:color w:val="000000" w:themeColor="text1"/>
          <w:spacing w:val="-3"/>
          <w:w w:val="100"/>
          <w:highlight w:val="none"/>
          <w14:textFill>
            <w14:solidFill>
              <w14:schemeClr w14:val="tx1"/>
            </w14:solidFill>
          </w14:textFill>
        </w:rPr>
        <w:t>先</w:t>
      </w:r>
      <w:r>
        <w:rPr>
          <w:color w:val="000000" w:themeColor="text1"/>
          <w:w w:val="100"/>
          <w:highlight w:val="none"/>
          <w14:textFill>
            <w14:solidFill>
              <w14:schemeClr w14:val="tx1"/>
            </w14:solidFill>
          </w14:textFill>
        </w:rPr>
        <w:t>向</w:t>
      </w:r>
      <w:r>
        <w:rPr>
          <w:color w:val="000000" w:themeColor="text1"/>
          <w:spacing w:val="-3"/>
          <w:w w:val="100"/>
          <w:highlight w:val="none"/>
          <w14:textFill>
            <w14:solidFill>
              <w14:schemeClr w14:val="tx1"/>
            </w14:solidFill>
          </w14:textFill>
        </w:rPr>
        <w:t>招标</w:t>
      </w:r>
      <w:r>
        <w:rPr>
          <w:color w:val="000000" w:themeColor="text1"/>
          <w:w w:val="100"/>
          <w:highlight w:val="none"/>
          <w14:textFill>
            <w14:solidFill>
              <w14:schemeClr w14:val="tx1"/>
            </w14:solidFill>
          </w14:textFill>
        </w:rPr>
        <w:t>人提</w:t>
      </w:r>
      <w:r>
        <w:rPr>
          <w:color w:val="000000" w:themeColor="text1"/>
          <w:spacing w:val="-3"/>
          <w:w w:val="100"/>
          <w:highlight w:val="none"/>
          <w14:textFill>
            <w14:solidFill>
              <w14:schemeClr w14:val="tx1"/>
            </w14:solidFill>
          </w14:textFill>
        </w:rPr>
        <w:t>出</w:t>
      </w:r>
      <w:r>
        <w:rPr>
          <w:color w:val="000000" w:themeColor="text1"/>
          <w:w w:val="100"/>
          <w:highlight w:val="none"/>
          <w14:textFill>
            <w14:solidFill>
              <w14:schemeClr w14:val="tx1"/>
            </w14:solidFill>
          </w14:textFill>
        </w:rPr>
        <w:t>异</w:t>
      </w:r>
      <w:r>
        <w:rPr>
          <w:color w:val="000000" w:themeColor="text1"/>
          <w:spacing w:val="-3"/>
          <w:w w:val="100"/>
          <w:highlight w:val="none"/>
          <w14:textFill>
            <w14:solidFill>
              <w14:schemeClr w14:val="tx1"/>
            </w14:solidFill>
          </w14:textFill>
        </w:rPr>
        <w:t>议</w:t>
      </w:r>
      <w:r>
        <w:rPr>
          <w:color w:val="000000" w:themeColor="text1"/>
          <w:spacing w:val="-106"/>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异</w:t>
      </w:r>
      <w:r>
        <w:rPr>
          <w:color w:val="000000" w:themeColor="text1"/>
          <w:w w:val="100"/>
          <w:highlight w:val="none"/>
          <w14:textFill>
            <w14:solidFill>
              <w14:schemeClr w14:val="tx1"/>
            </w14:solidFill>
          </w14:textFill>
        </w:rPr>
        <w:t>议</w:t>
      </w:r>
      <w:r>
        <w:rPr>
          <w:color w:val="000000" w:themeColor="text1"/>
          <w:spacing w:val="-3"/>
          <w:w w:val="100"/>
          <w:highlight w:val="none"/>
          <w14:textFill>
            <w14:solidFill>
              <w14:schemeClr w14:val="tx1"/>
            </w14:solidFill>
          </w14:textFill>
        </w:rPr>
        <w:t>答</w:t>
      </w:r>
      <w:r>
        <w:rPr>
          <w:color w:val="000000" w:themeColor="text1"/>
          <w:w w:val="100"/>
          <w:highlight w:val="none"/>
          <w14:textFill>
            <w14:solidFill>
              <w14:schemeClr w14:val="tx1"/>
            </w14:solidFill>
          </w14:textFill>
        </w:rPr>
        <w:t>复</w:t>
      </w:r>
      <w:r>
        <w:rPr>
          <w:color w:val="000000" w:themeColor="text1"/>
          <w:spacing w:val="-3"/>
          <w:w w:val="100"/>
          <w:highlight w:val="none"/>
          <w14:textFill>
            <w14:solidFill>
              <w14:schemeClr w14:val="tx1"/>
            </w14:solidFill>
          </w14:textFill>
        </w:rPr>
        <w:t>期间</w:t>
      </w:r>
      <w:r>
        <w:rPr>
          <w:color w:val="000000" w:themeColor="text1"/>
          <w:w w:val="100"/>
          <w:highlight w:val="none"/>
          <w14:textFill>
            <w14:solidFill>
              <w14:schemeClr w14:val="tx1"/>
            </w14:solidFill>
          </w14:textFill>
        </w:rPr>
        <w:t>不计</w:t>
      </w:r>
      <w:r>
        <w:rPr>
          <w:color w:val="000000" w:themeColor="text1"/>
          <w:spacing w:val="-3"/>
          <w:w w:val="100"/>
          <w:highlight w:val="none"/>
          <w14:textFill>
            <w14:solidFill>
              <w14:schemeClr w14:val="tx1"/>
            </w14:solidFill>
          </w14:textFill>
        </w:rPr>
        <w:t>算</w:t>
      </w:r>
      <w:r>
        <w:rPr>
          <w:color w:val="000000" w:themeColor="text1"/>
          <w:w w:val="100"/>
          <w:highlight w:val="none"/>
          <w14:textFill>
            <w14:solidFill>
              <w14:schemeClr w14:val="tx1"/>
            </w14:solidFill>
          </w14:textFill>
        </w:rPr>
        <w:t>在第</w:t>
      </w:r>
      <w:r>
        <w:rPr>
          <w:color w:val="000000" w:themeColor="text1"/>
          <w:spacing w:val="-65"/>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8</w:t>
      </w:r>
      <w:r>
        <w:rPr>
          <w:rFonts w:ascii="Times New Roman" w:eastAsia="Times New Roman"/>
          <w:color w:val="000000" w:themeColor="text1"/>
          <w:spacing w:val="-3"/>
          <w:w w:val="100"/>
          <w:highlight w:val="none"/>
          <w14:textFill>
            <w14:solidFill>
              <w14:schemeClr w14:val="tx1"/>
            </w14:solidFill>
          </w14:textFill>
        </w:rPr>
        <w:t>.</w:t>
      </w:r>
      <w:r>
        <w:rPr>
          <w:rFonts w:ascii="Times New Roman" w:eastAsia="Times New Roman"/>
          <w:color w:val="000000" w:themeColor="text1"/>
          <w:w w:val="100"/>
          <w:highlight w:val="none"/>
          <w14:textFill>
            <w14:solidFill>
              <w14:schemeClr w14:val="tx1"/>
            </w14:solidFill>
          </w14:textFill>
        </w:rPr>
        <w:t>5.1</w:t>
      </w:r>
    </w:p>
    <w:p>
      <w:pPr>
        <w:pStyle w:val="6"/>
        <w:spacing w:before="110"/>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项规定的期限内。</w:t>
      </w:r>
    </w:p>
    <w:p>
      <w:pPr>
        <w:pStyle w:val="3"/>
        <w:spacing w:before="157"/>
        <w:rPr>
          <w:color w:val="000000" w:themeColor="text1"/>
          <w:highlight w:val="none"/>
          <w14:textFill>
            <w14:solidFill>
              <w14:schemeClr w14:val="tx1"/>
            </w14:solidFill>
          </w14:textFill>
        </w:rPr>
      </w:pPr>
      <w:bookmarkStart w:id="66" w:name="_bookmark73"/>
      <w:bookmarkEnd w:id="66"/>
      <w:r>
        <w:rPr>
          <w:rFonts w:ascii="Times New Roman" w:eastAsia="Times New Roman"/>
          <w:color w:val="000000" w:themeColor="text1"/>
          <w:highlight w:val="none"/>
          <w14:textFill>
            <w14:solidFill>
              <w14:schemeClr w14:val="tx1"/>
            </w14:solidFill>
          </w14:textFill>
        </w:rPr>
        <w:t xml:space="preserve">9.  </w:t>
      </w:r>
      <w:r>
        <w:rPr>
          <w:color w:val="000000" w:themeColor="text1"/>
          <w:highlight w:val="none"/>
          <w14:textFill>
            <w14:solidFill>
              <w14:schemeClr w14:val="tx1"/>
            </w14:solidFill>
          </w14:textFill>
        </w:rPr>
        <w:t>是否采用电子招标投标</w:t>
      </w:r>
    </w:p>
    <w:p>
      <w:pPr>
        <w:pStyle w:val="6"/>
        <w:spacing w:before="14"/>
        <w:rPr>
          <w:rFonts w:ascii="Microsoft JhengHei"/>
          <w:b/>
          <w:color w:val="000000" w:themeColor="text1"/>
          <w:sz w:val="19"/>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本招标项目是否采用电子招标投标方式，见投标人须知前附表。</w:t>
      </w:r>
    </w:p>
    <w:p>
      <w:pPr>
        <w:pStyle w:val="3"/>
        <w:spacing w:before="157"/>
        <w:rPr>
          <w:color w:val="000000" w:themeColor="text1"/>
          <w:highlight w:val="none"/>
          <w14:textFill>
            <w14:solidFill>
              <w14:schemeClr w14:val="tx1"/>
            </w14:solidFill>
          </w14:textFill>
        </w:rPr>
      </w:pPr>
      <w:bookmarkStart w:id="67" w:name="_bookmark74"/>
      <w:bookmarkEnd w:id="67"/>
      <w:r>
        <w:rPr>
          <w:rFonts w:ascii="Times New Roman" w:eastAsia="Times New Roman"/>
          <w:color w:val="000000" w:themeColor="text1"/>
          <w:highlight w:val="none"/>
          <w14:textFill>
            <w14:solidFill>
              <w14:schemeClr w14:val="tx1"/>
            </w14:solidFill>
          </w14:textFill>
        </w:rPr>
        <w:t xml:space="preserve">10.  </w:t>
      </w:r>
      <w:r>
        <w:rPr>
          <w:color w:val="000000" w:themeColor="text1"/>
          <w:highlight w:val="none"/>
          <w14:textFill>
            <w14:solidFill>
              <w14:schemeClr w14:val="tx1"/>
            </w14:solidFill>
          </w14:textFill>
        </w:rPr>
        <w:t>需要补充的其他内容</w:t>
      </w:r>
    </w:p>
    <w:p>
      <w:pPr>
        <w:pStyle w:val="6"/>
        <w:spacing w:before="14"/>
        <w:rPr>
          <w:rFonts w:ascii="Microsoft JhengHei"/>
          <w:b/>
          <w:color w:val="000000" w:themeColor="text1"/>
          <w:sz w:val="19"/>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需要补充的其他内容：见投标人须知前附表。</w:t>
      </w:r>
    </w:p>
    <w:p>
      <w:pPr>
        <w:spacing w:after="0"/>
        <w:rPr>
          <w:color w:val="000000" w:themeColor="text1"/>
          <w:highlight w:val="none"/>
          <w14:textFill>
            <w14:solidFill>
              <w14:schemeClr w14:val="tx1"/>
            </w14:solidFill>
          </w14:textFill>
        </w:rPr>
        <w:sectPr>
          <w:pgSz w:w="12240" w:h="15840"/>
          <w:pgMar w:top="1500" w:right="1680" w:bottom="1120" w:left="1700" w:header="0" w:footer="921" w:gutter="0"/>
          <w:cols w:space="720" w:num="1"/>
        </w:sectPr>
      </w:pPr>
    </w:p>
    <w:p>
      <w:pPr>
        <w:pStyle w:val="4"/>
        <w:spacing w:line="363" w:lineRule="exact"/>
        <w:ind w:left="357" w:right="0"/>
        <w:rPr>
          <w:color w:val="000000" w:themeColor="text1"/>
          <w:highlight w:val="none"/>
          <w14:textFill>
            <w14:solidFill>
              <w14:schemeClr w14:val="tx1"/>
            </w14:solidFill>
          </w14:textFill>
        </w:rPr>
      </w:pPr>
      <w:bookmarkStart w:id="68" w:name="_bookmark75"/>
      <w:bookmarkEnd w:id="68"/>
      <w:r>
        <w:rPr>
          <w:color w:val="000000" w:themeColor="text1"/>
          <w:highlight w:val="none"/>
          <w14:textFill>
            <w14:solidFill>
              <w14:schemeClr w14:val="tx1"/>
            </w14:solidFill>
          </w14:textFill>
        </w:rPr>
        <w:t>附件一：开标记录表</w:t>
      </w:r>
    </w:p>
    <w:p>
      <w:pPr>
        <w:pStyle w:val="6"/>
        <w:rPr>
          <w:color w:val="000000" w:themeColor="text1"/>
          <w:sz w:val="20"/>
          <w:highlight w:val="none"/>
          <w14:textFill>
            <w14:solidFill>
              <w14:schemeClr w14:val="tx1"/>
            </w14:solidFill>
          </w14:textFill>
        </w:rPr>
      </w:pPr>
    </w:p>
    <w:p>
      <w:pPr>
        <w:pStyle w:val="6"/>
        <w:spacing w:before="9"/>
        <w:rPr>
          <w:color w:val="000000" w:themeColor="text1"/>
          <w:sz w:val="23"/>
          <w:highlight w:val="none"/>
          <w14:textFill>
            <w14:solidFill>
              <w14:schemeClr w14:val="tx1"/>
            </w14:solidFill>
          </w14:textFill>
        </w:rPr>
      </w:pPr>
    </w:p>
    <w:p>
      <w:pPr>
        <w:spacing w:before="14"/>
        <w:ind w:left="3820" w:right="3719"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开标记录表</w:t>
      </w:r>
    </w:p>
    <w:p>
      <w:pPr>
        <w:pStyle w:val="6"/>
        <w:tabs>
          <w:tab w:val="left" w:pos="3614"/>
          <w:tab w:val="left" w:pos="4768"/>
          <w:tab w:val="left" w:pos="5923"/>
          <w:tab w:val="left" w:pos="7078"/>
          <w:tab w:val="left" w:pos="8233"/>
        </w:tabs>
        <w:spacing w:before="241"/>
        <w:ind w:left="1617"/>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开标时间：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时</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分</w:t>
      </w:r>
    </w:p>
    <w:p>
      <w:pPr>
        <w:pStyle w:val="6"/>
        <w:spacing w:before="1" w:after="1"/>
        <w:rPr>
          <w:color w:val="000000" w:themeColor="text1"/>
          <w:sz w:val="13"/>
          <w:highlight w:val="none"/>
          <w14:textFill>
            <w14:solidFill>
              <w14:schemeClr w14:val="tx1"/>
            </w14:solidFill>
          </w14:textFill>
        </w:rPr>
      </w:pPr>
    </w:p>
    <w:tbl>
      <w:tblPr>
        <w:tblStyle w:val="10"/>
        <w:tblW w:w="8473"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8"/>
        <w:gridCol w:w="1020"/>
        <w:gridCol w:w="1136"/>
        <w:gridCol w:w="1416"/>
        <w:gridCol w:w="1277"/>
        <w:gridCol w:w="991"/>
        <w:gridCol w:w="852"/>
        <w:gridCol w:w="11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exact"/>
        </w:trPr>
        <w:tc>
          <w:tcPr>
            <w:tcW w:w="648" w:type="dxa"/>
          </w:tcPr>
          <w:p>
            <w:pPr>
              <w:pStyle w:val="15"/>
              <w:rPr>
                <w:color w:val="000000" w:themeColor="text1"/>
                <w:sz w:val="18"/>
                <w:highlight w:val="none"/>
                <w14:textFill>
                  <w14:solidFill>
                    <w14:schemeClr w14:val="tx1"/>
                  </w14:solidFill>
                </w14:textFill>
              </w:rPr>
            </w:pPr>
          </w:p>
          <w:p>
            <w:pPr>
              <w:pStyle w:val="15"/>
              <w:spacing w:before="8"/>
              <w:rPr>
                <w:color w:val="000000" w:themeColor="text1"/>
                <w:sz w:val="15"/>
                <w:highlight w:val="none"/>
                <w14:textFill>
                  <w14:solidFill>
                    <w14:schemeClr w14:val="tx1"/>
                  </w14:solidFill>
                </w14:textFill>
              </w:rPr>
            </w:pPr>
          </w:p>
          <w:p>
            <w:pPr>
              <w:pStyle w:val="15"/>
              <w:ind w:left="139"/>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序号</w:t>
            </w:r>
          </w:p>
        </w:tc>
        <w:tc>
          <w:tcPr>
            <w:tcW w:w="1020" w:type="dxa"/>
          </w:tcPr>
          <w:p>
            <w:pPr>
              <w:pStyle w:val="15"/>
              <w:rPr>
                <w:color w:val="000000" w:themeColor="text1"/>
                <w:sz w:val="18"/>
                <w:highlight w:val="none"/>
                <w14:textFill>
                  <w14:solidFill>
                    <w14:schemeClr w14:val="tx1"/>
                  </w14:solidFill>
                </w14:textFill>
              </w:rPr>
            </w:pPr>
          </w:p>
          <w:p>
            <w:pPr>
              <w:pStyle w:val="15"/>
              <w:spacing w:before="8"/>
              <w:rPr>
                <w:color w:val="000000" w:themeColor="text1"/>
                <w:sz w:val="15"/>
                <w:highlight w:val="none"/>
                <w14:textFill>
                  <w14:solidFill>
                    <w14:schemeClr w14:val="tx1"/>
                  </w14:solidFill>
                </w14:textFill>
              </w:rPr>
            </w:pPr>
          </w:p>
          <w:p>
            <w:pPr>
              <w:pStyle w:val="15"/>
              <w:ind w:left="235"/>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投标人</w:t>
            </w:r>
          </w:p>
        </w:tc>
        <w:tc>
          <w:tcPr>
            <w:tcW w:w="1136" w:type="dxa"/>
          </w:tcPr>
          <w:p>
            <w:pPr>
              <w:pStyle w:val="15"/>
              <w:rPr>
                <w:color w:val="000000" w:themeColor="text1"/>
                <w:sz w:val="18"/>
                <w:highlight w:val="none"/>
                <w14:textFill>
                  <w14:solidFill>
                    <w14:schemeClr w14:val="tx1"/>
                  </w14:solidFill>
                </w14:textFill>
              </w:rPr>
            </w:pPr>
          </w:p>
          <w:p>
            <w:pPr>
              <w:pStyle w:val="15"/>
              <w:spacing w:before="8"/>
              <w:rPr>
                <w:color w:val="000000" w:themeColor="text1"/>
                <w:sz w:val="15"/>
                <w:highlight w:val="none"/>
                <w14:textFill>
                  <w14:solidFill>
                    <w14:schemeClr w14:val="tx1"/>
                  </w14:solidFill>
                </w14:textFill>
              </w:rPr>
            </w:pPr>
          </w:p>
          <w:p>
            <w:pPr>
              <w:pStyle w:val="15"/>
              <w:ind w:left="103"/>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密封情况</w:t>
            </w:r>
          </w:p>
        </w:tc>
        <w:tc>
          <w:tcPr>
            <w:tcW w:w="1416" w:type="dxa"/>
          </w:tcPr>
          <w:p>
            <w:pPr>
              <w:pStyle w:val="15"/>
              <w:rPr>
                <w:color w:val="000000" w:themeColor="text1"/>
                <w:sz w:val="18"/>
                <w:highlight w:val="none"/>
                <w14:textFill>
                  <w14:solidFill>
                    <w14:schemeClr w14:val="tx1"/>
                  </w14:solidFill>
                </w14:textFill>
              </w:rPr>
            </w:pPr>
          </w:p>
          <w:p>
            <w:pPr>
              <w:pStyle w:val="15"/>
              <w:spacing w:before="8"/>
              <w:rPr>
                <w:color w:val="000000" w:themeColor="text1"/>
                <w:sz w:val="15"/>
                <w:highlight w:val="none"/>
                <w14:textFill>
                  <w14:solidFill>
                    <w14:schemeClr w14:val="tx1"/>
                  </w14:solidFill>
                </w14:textFill>
              </w:rPr>
            </w:pPr>
          </w:p>
          <w:p>
            <w:pPr>
              <w:pStyle w:val="15"/>
              <w:ind w:left="249"/>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投标保证金</w:t>
            </w:r>
          </w:p>
        </w:tc>
        <w:tc>
          <w:tcPr>
            <w:tcW w:w="1277" w:type="dxa"/>
          </w:tcPr>
          <w:p>
            <w:pPr>
              <w:pStyle w:val="15"/>
              <w:spacing w:before="7"/>
              <w:rPr>
                <w:color w:val="000000" w:themeColor="text1"/>
                <w:sz w:val="14"/>
                <w:highlight w:val="none"/>
                <w14:textFill>
                  <w14:solidFill>
                    <w14:schemeClr w14:val="tx1"/>
                  </w14:solidFill>
                </w14:textFill>
              </w:rPr>
            </w:pPr>
          </w:p>
          <w:p>
            <w:pPr>
              <w:pStyle w:val="15"/>
              <w:ind w:left="273"/>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投标报价</w:t>
            </w:r>
          </w:p>
          <w:p>
            <w:pPr>
              <w:pStyle w:val="15"/>
              <w:spacing w:before="4"/>
              <w:rPr>
                <w:color w:val="000000" w:themeColor="text1"/>
                <w:sz w:val="20"/>
                <w:highlight w:val="none"/>
                <w14:textFill>
                  <w14:solidFill>
                    <w14:schemeClr w14:val="tx1"/>
                  </w14:solidFill>
                </w14:textFill>
              </w:rPr>
            </w:pPr>
          </w:p>
          <w:p>
            <w:pPr>
              <w:pStyle w:val="15"/>
              <w:ind w:left="273"/>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（万元）</w:t>
            </w:r>
          </w:p>
        </w:tc>
        <w:tc>
          <w:tcPr>
            <w:tcW w:w="991" w:type="dxa"/>
          </w:tcPr>
          <w:p>
            <w:pPr>
              <w:pStyle w:val="15"/>
              <w:rPr>
                <w:color w:val="000000" w:themeColor="text1"/>
                <w:sz w:val="18"/>
                <w:highlight w:val="none"/>
                <w14:textFill>
                  <w14:solidFill>
                    <w14:schemeClr w14:val="tx1"/>
                  </w14:solidFill>
                </w14:textFill>
              </w:rPr>
            </w:pPr>
          </w:p>
          <w:p>
            <w:pPr>
              <w:pStyle w:val="15"/>
              <w:spacing w:before="8"/>
              <w:rPr>
                <w:color w:val="000000" w:themeColor="text1"/>
                <w:sz w:val="15"/>
                <w:highlight w:val="none"/>
                <w14:textFill>
                  <w14:solidFill>
                    <w14:schemeClr w14:val="tx1"/>
                  </w14:solidFill>
                </w14:textFill>
              </w:rPr>
            </w:pPr>
          </w:p>
          <w:p>
            <w:pPr>
              <w:pStyle w:val="15"/>
              <w:ind w:left="220"/>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交货期</w:t>
            </w:r>
          </w:p>
        </w:tc>
        <w:tc>
          <w:tcPr>
            <w:tcW w:w="852" w:type="dxa"/>
          </w:tcPr>
          <w:p>
            <w:pPr>
              <w:pStyle w:val="15"/>
              <w:rPr>
                <w:color w:val="000000" w:themeColor="text1"/>
                <w:sz w:val="18"/>
                <w:highlight w:val="none"/>
                <w14:textFill>
                  <w14:solidFill>
                    <w14:schemeClr w14:val="tx1"/>
                  </w14:solidFill>
                </w14:textFill>
              </w:rPr>
            </w:pPr>
          </w:p>
          <w:p>
            <w:pPr>
              <w:pStyle w:val="15"/>
              <w:spacing w:before="8"/>
              <w:rPr>
                <w:color w:val="000000" w:themeColor="text1"/>
                <w:sz w:val="15"/>
                <w:highlight w:val="none"/>
                <w14:textFill>
                  <w14:solidFill>
                    <w14:schemeClr w14:val="tx1"/>
                  </w14:solidFill>
                </w14:textFill>
              </w:rPr>
            </w:pPr>
          </w:p>
          <w:p>
            <w:pPr>
              <w:pStyle w:val="15"/>
              <w:ind w:left="239"/>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备注</w:t>
            </w:r>
          </w:p>
        </w:tc>
        <w:tc>
          <w:tcPr>
            <w:tcW w:w="1133" w:type="dxa"/>
          </w:tcPr>
          <w:p>
            <w:pPr>
              <w:pStyle w:val="15"/>
              <w:spacing w:before="7"/>
              <w:rPr>
                <w:color w:val="000000" w:themeColor="text1"/>
                <w:sz w:val="14"/>
                <w:highlight w:val="none"/>
                <w14:textFill>
                  <w14:solidFill>
                    <w14:schemeClr w14:val="tx1"/>
                  </w14:solidFill>
                </w14:textFill>
              </w:rPr>
            </w:pPr>
          </w:p>
          <w:p>
            <w:pPr>
              <w:pStyle w:val="15"/>
              <w:ind w:left="89" w:right="94"/>
              <w:jc w:val="center"/>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投标人代表</w:t>
            </w:r>
          </w:p>
          <w:p>
            <w:pPr>
              <w:pStyle w:val="15"/>
              <w:spacing w:before="4"/>
              <w:rPr>
                <w:color w:val="000000" w:themeColor="text1"/>
                <w:sz w:val="20"/>
                <w:highlight w:val="none"/>
                <w14:textFill>
                  <w14:solidFill>
                    <w14:schemeClr w14:val="tx1"/>
                  </w14:solidFill>
                </w14:textFill>
              </w:rPr>
            </w:pPr>
          </w:p>
          <w:p>
            <w:pPr>
              <w:pStyle w:val="15"/>
              <w:ind w:left="89" w:right="92"/>
              <w:jc w:val="center"/>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2804" w:type="dxa"/>
            <w:gridSpan w:val="3"/>
          </w:tcPr>
          <w:p>
            <w:pPr>
              <w:pStyle w:val="15"/>
              <w:spacing w:before="155"/>
              <w:ind w:left="10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最高投标限价：</w:t>
            </w:r>
          </w:p>
        </w:tc>
        <w:tc>
          <w:tcPr>
            <w:tcW w:w="5669" w:type="dxa"/>
            <w:gridSpan w:val="5"/>
          </w:tcPr>
          <w:p>
            <w:pPr>
              <w:rPr>
                <w:color w:val="000000" w:themeColor="text1"/>
                <w:highlight w:val="none"/>
                <w14:textFill>
                  <w14:solidFill>
                    <w14:schemeClr w14:val="tx1"/>
                  </w14:solidFill>
                </w14:textFill>
              </w:rPr>
            </w:pPr>
          </w:p>
        </w:tc>
      </w:tr>
    </w:tbl>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tabs>
          <w:tab w:val="left" w:pos="2264"/>
          <w:tab w:val="left" w:pos="3057"/>
          <w:tab w:val="left" w:pos="4679"/>
          <w:tab w:val="left" w:pos="5366"/>
          <w:tab w:val="left" w:pos="6989"/>
        </w:tabs>
        <w:spacing w:before="168"/>
        <w:ind w:left="220"/>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招标人代表：</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记录人：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监标人：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rPr>
          <w:rFonts w:ascii="Times New Roman"/>
          <w:color w:val="000000" w:themeColor="text1"/>
          <w:sz w:val="27"/>
          <w:highlight w:val="none"/>
          <w14:textFill>
            <w14:solidFill>
              <w14:schemeClr w14:val="tx1"/>
            </w14:solidFill>
          </w14:textFill>
        </w:rPr>
      </w:pPr>
    </w:p>
    <w:p>
      <w:pPr>
        <w:pStyle w:val="6"/>
        <w:tabs>
          <w:tab w:val="left" w:pos="736"/>
          <w:tab w:val="left" w:pos="1682"/>
          <w:tab w:val="left" w:pos="2626"/>
        </w:tabs>
        <w:spacing w:before="36"/>
        <w:ind w:right="113"/>
        <w:jc w:val="right"/>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jc w:val="right"/>
        <w:rPr>
          <w:color w:val="000000" w:themeColor="text1"/>
          <w:highlight w:val="none"/>
          <w14:textFill>
            <w14:solidFill>
              <w14:schemeClr w14:val="tx1"/>
            </w14:solidFill>
          </w14:textFill>
        </w:rPr>
        <w:sectPr>
          <w:pgSz w:w="12240" w:h="15840"/>
          <w:pgMar w:top="1400" w:right="1680" w:bottom="1120" w:left="1580" w:header="0" w:footer="921" w:gutter="0"/>
          <w:cols w:space="720" w:num="1"/>
        </w:sectPr>
      </w:pPr>
    </w:p>
    <w:p>
      <w:pPr>
        <w:pStyle w:val="4"/>
        <w:spacing w:line="363" w:lineRule="exact"/>
        <w:ind w:right="102"/>
        <w:rPr>
          <w:color w:val="000000" w:themeColor="text1"/>
          <w:highlight w:val="none"/>
          <w14:textFill>
            <w14:solidFill>
              <w14:schemeClr w14:val="tx1"/>
            </w14:solidFill>
          </w14:textFill>
        </w:rPr>
      </w:pPr>
      <w:bookmarkStart w:id="69" w:name="_bookmark76"/>
      <w:bookmarkEnd w:id="69"/>
      <w:r>
        <w:rPr>
          <w:color w:val="000000" w:themeColor="text1"/>
          <w:highlight w:val="none"/>
          <w14:textFill>
            <w14:solidFill>
              <w14:schemeClr w14:val="tx1"/>
            </w14:solidFill>
          </w14:textFill>
        </w:rPr>
        <w:t>附件二：问题澄清通知</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3"/>
        <w:rPr>
          <w:color w:val="000000" w:themeColor="text1"/>
          <w:sz w:val="17"/>
          <w:highlight w:val="none"/>
          <w14:textFill>
            <w14:solidFill>
              <w14:schemeClr w14:val="tx1"/>
            </w14:solidFill>
          </w14:textFill>
        </w:rPr>
      </w:pPr>
    </w:p>
    <w:p>
      <w:pPr>
        <w:spacing w:before="15"/>
        <w:ind w:left="0" w:right="13"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问题澄清通知</w:t>
      </w:r>
    </w:p>
    <w:p>
      <w:pPr>
        <w:pStyle w:val="6"/>
        <w:tabs>
          <w:tab w:val="left" w:pos="2937"/>
        </w:tabs>
        <w:spacing w:before="157"/>
        <w:ind w:right="2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（编号：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4"/>
        <w:rPr>
          <w:color w:val="000000" w:themeColor="text1"/>
          <w:sz w:val="23"/>
          <w:highlight w:val="none"/>
          <w14:textFill>
            <w14:solidFill>
              <w14:schemeClr w14:val="tx1"/>
            </w14:solidFill>
          </w14:textFill>
        </w:rPr>
      </w:pPr>
    </w:p>
    <w:p>
      <w:pPr>
        <w:pStyle w:val="6"/>
        <w:tabs>
          <w:tab w:val="left" w:pos="2305"/>
        </w:tabs>
        <w:spacing w:before="37"/>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投标</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名</w:t>
      </w:r>
      <w:r>
        <w:rPr>
          <w:color w:val="000000" w:themeColor="text1"/>
          <w:spacing w:val="-3"/>
          <w:w w:val="100"/>
          <w:highlight w:val="none"/>
          <w14:textFill>
            <w14:solidFill>
              <w14:schemeClr w14:val="tx1"/>
            </w14:solidFill>
          </w14:textFill>
        </w:rPr>
        <w:t>称</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spacing w:before="37" w:line="384" w:lineRule="auto"/>
        <w:ind w:left="100" w:right="102" w:firstLine="42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评标委员会对你方的投标文件进行了仔细的审查，现需你方对下列问题以书面形式予以澄 清、说明或补正：</w:t>
      </w:r>
    </w:p>
    <w:p>
      <w:pPr>
        <w:pStyle w:val="6"/>
        <w:rPr>
          <w:color w:val="000000" w:themeColor="text1"/>
          <w:sz w:val="20"/>
          <w:highlight w:val="none"/>
          <w14:textFill>
            <w14:solidFill>
              <w14:schemeClr w14:val="tx1"/>
            </w14:solidFill>
          </w14:textFill>
        </w:rPr>
      </w:pPr>
    </w:p>
    <w:p>
      <w:pPr>
        <w:pStyle w:val="6"/>
        <w:spacing w:before="5"/>
        <w:rPr>
          <w:color w:val="000000" w:themeColor="text1"/>
          <w:sz w:val="20"/>
          <w:highlight w:val="none"/>
          <w14:textFill>
            <w14:solidFill>
              <w14:schemeClr w14:val="tx1"/>
            </w14:solidFill>
          </w14:textFill>
        </w:rPr>
      </w:pPr>
    </w:p>
    <w:p>
      <w:pPr>
        <w:pStyle w:val="6"/>
        <w:ind w:left="522" w:right="102"/>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1.</w:t>
      </w:r>
    </w:p>
    <w:p>
      <w:pPr>
        <w:pStyle w:val="6"/>
        <w:spacing w:before="2"/>
        <w:rPr>
          <w:rFonts w:ascii="Times New Roman"/>
          <w:color w:val="000000" w:themeColor="text1"/>
          <w:sz w:val="17"/>
          <w:highlight w:val="none"/>
          <w14:textFill>
            <w14:solidFill>
              <w14:schemeClr w14:val="tx1"/>
            </w14:solidFill>
          </w14:textFill>
        </w:rPr>
      </w:pPr>
    </w:p>
    <w:p>
      <w:pPr>
        <w:pStyle w:val="6"/>
        <w:ind w:left="522" w:right="102"/>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2.</w:t>
      </w:r>
    </w:p>
    <w:p>
      <w:pPr>
        <w:pStyle w:val="6"/>
        <w:spacing w:before="5"/>
        <w:rPr>
          <w:rFonts w:ascii="Times New Roman"/>
          <w:color w:val="000000" w:themeColor="text1"/>
          <w:sz w:val="17"/>
          <w:highlight w:val="none"/>
          <w14:textFill>
            <w14:solidFill>
              <w14:schemeClr w14:val="tx1"/>
            </w14:solidFill>
          </w14:textFill>
        </w:rPr>
      </w:pPr>
    </w:p>
    <w:p>
      <w:pPr>
        <w:pStyle w:val="6"/>
        <w:ind w:left="628" w:right="102"/>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w:t>
      </w: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tabs>
          <w:tab w:val="left" w:pos="4603"/>
          <w:tab w:val="left" w:pos="5549"/>
          <w:tab w:val="left" w:pos="6494"/>
          <w:tab w:val="left" w:pos="7438"/>
        </w:tabs>
        <w:spacing w:before="127"/>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请将上述问题的澄清、说明或补正于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日</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时前递交至</w:t>
      </w:r>
    </w:p>
    <w:p>
      <w:pPr>
        <w:pStyle w:val="6"/>
        <w:spacing w:before="12"/>
        <w:rPr>
          <w:color w:val="000000" w:themeColor="text1"/>
          <w:sz w:val="9"/>
          <w:highlight w:val="none"/>
          <w14:textFill>
            <w14:solidFill>
              <w14:schemeClr w14:val="tx1"/>
            </w14:solidFill>
          </w14:textFill>
        </w:rPr>
      </w:pPr>
    </w:p>
    <w:p>
      <w:pPr>
        <w:pStyle w:val="6"/>
        <w:tabs>
          <w:tab w:val="left" w:pos="3040"/>
          <w:tab w:val="left" w:pos="7296"/>
        </w:tabs>
        <w:spacing w:before="37"/>
        <w:ind w:left="100" w:right="26"/>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5"/>
          <w:highlight w:val="none"/>
          <w14:textFill>
            <w14:solidFill>
              <w14:schemeClr w14:val="tx1"/>
            </w14:solidFill>
          </w14:textFill>
        </w:rPr>
        <w:t>（详细地址）或传真至</w:t>
      </w:r>
      <w:r>
        <w:rPr>
          <w:rFonts w:ascii="Times New Roman" w:eastAsia="Times New Roman"/>
          <w:color w:val="000000" w:themeColor="text1"/>
          <w:spacing w:val="-5"/>
          <w:highlight w:val="none"/>
          <w:u w:val="single"/>
          <w14:textFill>
            <w14:solidFill>
              <w14:schemeClr w14:val="tx1"/>
            </w14:solidFill>
          </w14:textFill>
        </w:rPr>
        <w:t xml:space="preserve"> </w:t>
      </w:r>
      <w:r>
        <w:rPr>
          <w:rFonts w:ascii="Times New Roman" w:eastAsia="Times New Roman"/>
          <w:color w:val="000000" w:themeColor="text1"/>
          <w:spacing w:val="-5"/>
          <w:highlight w:val="none"/>
          <w:u w:val="single"/>
          <w14:textFill>
            <w14:solidFill>
              <w14:schemeClr w14:val="tx1"/>
            </w14:solidFill>
          </w14:textFill>
        </w:rPr>
        <w:tab/>
      </w:r>
      <w:r>
        <w:rPr>
          <w:color w:val="000000" w:themeColor="text1"/>
          <w:spacing w:val="-5"/>
          <w:highlight w:val="none"/>
          <w14:textFill>
            <w14:solidFill>
              <w14:schemeClr w14:val="tx1"/>
            </w14:solidFill>
          </w14:textFill>
        </w:rPr>
        <w:t>（传真号码）或</w:t>
      </w:r>
    </w:p>
    <w:p>
      <w:pPr>
        <w:pStyle w:val="6"/>
        <w:spacing w:before="10"/>
        <w:rPr>
          <w:color w:val="000000" w:themeColor="text1"/>
          <w:sz w:val="9"/>
          <w:highlight w:val="none"/>
          <w14:textFill>
            <w14:solidFill>
              <w14:schemeClr w14:val="tx1"/>
            </w14:solidFill>
          </w14:textFill>
        </w:rPr>
      </w:pPr>
    </w:p>
    <w:p>
      <w:pPr>
        <w:pStyle w:val="6"/>
        <w:tabs>
          <w:tab w:val="left" w:pos="7138"/>
          <w:tab w:val="left" w:pos="8084"/>
        </w:tabs>
        <w:spacing w:before="36"/>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通过下载招标文件的电子招标交易平台上传。采用传真方式的，应在</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p>
    <w:p>
      <w:pPr>
        <w:pStyle w:val="6"/>
        <w:spacing w:before="10"/>
        <w:rPr>
          <w:color w:val="000000" w:themeColor="text1"/>
          <w:sz w:val="9"/>
          <w:highlight w:val="none"/>
          <w14:textFill>
            <w14:solidFill>
              <w14:schemeClr w14:val="tx1"/>
            </w14:solidFill>
          </w14:textFill>
        </w:rPr>
      </w:pPr>
    </w:p>
    <w:p>
      <w:pPr>
        <w:pStyle w:val="6"/>
        <w:tabs>
          <w:tab w:val="left" w:pos="837"/>
          <w:tab w:val="left" w:pos="1782"/>
          <w:tab w:val="left" w:pos="5669"/>
        </w:tabs>
        <w:spacing w:before="36"/>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日</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时</w:t>
      </w:r>
      <w:r>
        <w:rPr>
          <w:color w:val="000000" w:themeColor="text1"/>
          <w:w w:val="100"/>
          <w:highlight w:val="none"/>
          <w14:textFill>
            <w14:solidFill>
              <w14:schemeClr w14:val="tx1"/>
            </w14:solidFill>
          </w14:textFill>
        </w:rPr>
        <w:t>前</w:t>
      </w:r>
      <w:r>
        <w:rPr>
          <w:color w:val="000000" w:themeColor="text1"/>
          <w:spacing w:val="-3"/>
          <w:w w:val="100"/>
          <w:highlight w:val="none"/>
          <w14:textFill>
            <w14:solidFill>
              <w14:schemeClr w14:val="tx1"/>
            </w14:solidFill>
          </w14:textFill>
        </w:rPr>
        <w:t>将</w:t>
      </w:r>
      <w:r>
        <w:rPr>
          <w:color w:val="000000" w:themeColor="text1"/>
          <w:w w:val="100"/>
          <w:highlight w:val="none"/>
          <w14:textFill>
            <w14:solidFill>
              <w14:schemeClr w14:val="tx1"/>
            </w14:solidFill>
          </w14:textFill>
        </w:rPr>
        <w:t>原件</w:t>
      </w:r>
      <w:r>
        <w:rPr>
          <w:color w:val="000000" w:themeColor="text1"/>
          <w:spacing w:val="-3"/>
          <w:w w:val="100"/>
          <w:highlight w:val="none"/>
          <w14:textFill>
            <w14:solidFill>
              <w14:schemeClr w14:val="tx1"/>
            </w14:solidFill>
          </w14:textFill>
        </w:rPr>
        <w:t>递</w:t>
      </w:r>
      <w:r>
        <w:rPr>
          <w:color w:val="000000" w:themeColor="text1"/>
          <w:w w:val="100"/>
          <w:highlight w:val="none"/>
          <w14:textFill>
            <w14:solidFill>
              <w14:schemeClr w14:val="tx1"/>
            </w14:solidFill>
          </w14:textFill>
        </w:rPr>
        <w:t>交</w:t>
      </w:r>
      <w:r>
        <w:rPr>
          <w:color w:val="000000" w:themeColor="text1"/>
          <w:spacing w:val="-3"/>
          <w:w w:val="100"/>
          <w:highlight w:val="none"/>
          <w14:textFill>
            <w14:solidFill>
              <w14:schemeClr w14:val="tx1"/>
            </w14:solidFill>
          </w14:textFill>
        </w:rPr>
        <w:t>至</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详</w:t>
      </w:r>
      <w:r>
        <w:rPr>
          <w:color w:val="000000" w:themeColor="text1"/>
          <w:spacing w:val="-3"/>
          <w:w w:val="100"/>
          <w:highlight w:val="none"/>
          <w14:textFill>
            <w14:solidFill>
              <w14:schemeClr w14:val="tx1"/>
            </w14:solidFill>
          </w14:textFill>
        </w:rPr>
        <w:t>细</w:t>
      </w:r>
      <w:r>
        <w:rPr>
          <w:color w:val="000000" w:themeColor="text1"/>
          <w:w w:val="100"/>
          <w:highlight w:val="none"/>
          <w14:textFill>
            <w14:solidFill>
              <w14:schemeClr w14:val="tx1"/>
            </w14:solidFill>
          </w14:textFill>
        </w:rPr>
        <w:t>地</w:t>
      </w:r>
      <w:r>
        <w:rPr>
          <w:color w:val="000000" w:themeColor="text1"/>
          <w:spacing w:val="-3"/>
          <w:w w:val="100"/>
          <w:highlight w:val="none"/>
          <w14:textFill>
            <w14:solidFill>
              <w14:schemeClr w14:val="tx1"/>
            </w14:solidFill>
          </w14:textFill>
        </w:rPr>
        <w:t>址</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1"/>
        <w:rPr>
          <w:color w:val="000000" w:themeColor="text1"/>
          <w:sz w:val="17"/>
          <w:highlight w:val="none"/>
          <w14:textFill>
            <w14:solidFill>
              <w14:schemeClr w14:val="tx1"/>
            </w14:solidFill>
          </w14:textFill>
        </w:rPr>
      </w:pPr>
    </w:p>
    <w:p>
      <w:pPr>
        <w:pStyle w:val="6"/>
        <w:tabs>
          <w:tab w:val="left" w:pos="7032"/>
        </w:tabs>
        <w:spacing w:before="37"/>
        <w:ind w:left="22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评标委员会授权的招标人或招标代理机构：</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（签字或盖章）</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5803"/>
          <w:tab w:val="left" w:pos="6746"/>
          <w:tab w:val="left" w:pos="7692"/>
        </w:tabs>
        <w:spacing w:before="36"/>
        <w:ind w:left="4961"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年</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4"/>
        <w:spacing w:line="363" w:lineRule="exact"/>
        <w:ind w:right="102"/>
        <w:rPr>
          <w:color w:val="000000" w:themeColor="text1"/>
          <w:highlight w:val="none"/>
          <w14:textFill>
            <w14:solidFill>
              <w14:schemeClr w14:val="tx1"/>
            </w14:solidFill>
          </w14:textFill>
        </w:rPr>
      </w:pPr>
      <w:bookmarkStart w:id="70" w:name="_bookmark77"/>
      <w:bookmarkEnd w:id="70"/>
      <w:r>
        <w:rPr>
          <w:color w:val="000000" w:themeColor="text1"/>
          <w:highlight w:val="none"/>
          <w14:textFill>
            <w14:solidFill>
              <w14:schemeClr w14:val="tx1"/>
            </w14:solidFill>
          </w14:textFill>
        </w:rPr>
        <w:t>附件三：问题的澄清</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spacing w:before="168"/>
        <w:ind w:left="0" w:right="16"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问题的澄清</w:t>
      </w:r>
    </w:p>
    <w:p>
      <w:pPr>
        <w:pStyle w:val="6"/>
        <w:tabs>
          <w:tab w:val="left" w:pos="5947"/>
        </w:tabs>
        <w:spacing w:before="113"/>
        <w:ind w:left="3566"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（编号：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37"/>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评标委员会：</w:t>
      </w:r>
    </w:p>
    <w:p>
      <w:pPr>
        <w:pStyle w:val="6"/>
        <w:rPr>
          <w:color w:val="000000" w:themeColor="text1"/>
          <w:sz w:val="20"/>
          <w:highlight w:val="none"/>
          <w14:textFill>
            <w14:solidFill>
              <w14:schemeClr w14:val="tx1"/>
            </w14:solidFill>
          </w14:textFill>
        </w:rPr>
      </w:pPr>
    </w:p>
    <w:p>
      <w:pPr>
        <w:pStyle w:val="6"/>
        <w:spacing w:before="2"/>
        <w:rPr>
          <w:color w:val="000000" w:themeColor="text1"/>
          <w:sz w:val="26"/>
          <w:highlight w:val="none"/>
          <w14:textFill>
            <w14:solidFill>
              <w14:schemeClr w14:val="tx1"/>
            </w14:solidFill>
          </w14:textFill>
        </w:rPr>
      </w:pPr>
    </w:p>
    <w:p>
      <w:pPr>
        <w:pStyle w:val="6"/>
        <w:tabs>
          <w:tab w:val="left" w:pos="3460"/>
        </w:tabs>
        <w:ind w:left="522"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问题澄清通知（编号：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）已收悉，现澄清、说明或补正如下：</w:t>
      </w:r>
    </w:p>
    <w:p>
      <w:pPr>
        <w:pStyle w:val="6"/>
        <w:spacing w:before="11"/>
        <w:rPr>
          <w:color w:val="000000" w:themeColor="text1"/>
          <w:sz w:val="10"/>
          <w:highlight w:val="none"/>
          <w14:textFill>
            <w14:solidFill>
              <w14:schemeClr w14:val="tx1"/>
            </w14:solidFill>
          </w14:textFill>
        </w:rPr>
      </w:pPr>
    </w:p>
    <w:p>
      <w:pPr>
        <w:pStyle w:val="6"/>
        <w:spacing w:before="74"/>
        <w:ind w:right="7025"/>
        <w:jc w:val="center"/>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1.</w:t>
      </w:r>
    </w:p>
    <w:p>
      <w:pPr>
        <w:pStyle w:val="6"/>
        <w:spacing w:before="2"/>
        <w:rPr>
          <w:rFonts w:ascii="Times New Roman"/>
          <w:color w:val="000000" w:themeColor="text1"/>
          <w:sz w:val="17"/>
          <w:highlight w:val="none"/>
          <w14:textFill>
            <w14:solidFill>
              <w14:schemeClr w14:val="tx1"/>
            </w14:solidFill>
          </w14:textFill>
        </w:rPr>
      </w:pPr>
    </w:p>
    <w:p>
      <w:pPr>
        <w:pStyle w:val="6"/>
        <w:ind w:right="7025"/>
        <w:jc w:val="center"/>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2.</w:t>
      </w:r>
    </w:p>
    <w:p>
      <w:pPr>
        <w:pStyle w:val="6"/>
        <w:spacing w:before="2"/>
        <w:rPr>
          <w:rFonts w:ascii="Times New Roman"/>
          <w:color w:val="000000" w:themeColor="text1"/>
          <w:sz w:val="17"/>
          <w:highlight w:val="none"/>
          <w14:textFill>
            <w14:solidFill>
              <w14:schemeClr w14:val="tx1"/>
            </w14:solidFill>
          </w14:textFill>
        </w:rPr>
      </w:pPr>
    </w:p>
    <w:p>
      <w:pPr>
        <w:pStyle w:val="6"/>
        <w:ind w:right="7130"/>
        <w:jc w:val="center"/>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w:t>
      </w: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spacing w:before="10"/>
        <w:rPr>
          <w:rFonts w:ascii="Times New Roman"/>
          <w:color w:val="000000" w:themeColor="text1"/>
          <w:sz w:val="27"/>
          <w:highlight w:val="none"/>
          <w14:textFill>
            <w14:solidFill>
              <w14:schemeClr w14:val="tx1"/>
            </w14:solidFill>
          </w14:textFill>
        </w:rPr>
      </w:pPr>
    </w:p>
    <w:p>
      <w:pPr>
        <w:pStyle w:val="6"/>
        <w:spacing w:before="1" w:line="384" w:lineRule="auto"/>
        <w:ind w:left="100" w:right="102"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上述问题澄清、说明或补正，不改变我方投标文件的实质性内容，构成我方投标文件的组 成部分。</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5"/>
        <w:rPr>
          <w:color w:val="000000" w:themeColor="text1"/>
          <w:sz w:val="19"/>
          <w:highlight w:val="none"/>
          <w14:textFill>
            <w14:solidFill>
              <w14:schemeClr w14:val="tx1"/>
            </w14:solidFill>
          </w14:textFill>
        </w:rPr>
      </w:pPr>
    </w:p>
    <w:p>
      <w:pPr>
        <w:pStyle w:val="6"/>
        <w:tabs>
          <w:tab w:val="left" w:pos="7382"/>
        </w:tabs>
        <w:ind w:left="3043"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1"/>
        <w:rPr>
          <w:color w:val="000000" w:themeColor="text1"/>
          <w:sz w:val="17"/>
          <w:highlight w:val="none"/>
          <w14:textFill>
            <w14:solidFill>
              <w14:schemeClr w14:val="tx1"/>
            </w14:solidFill>
          </w14:textFill>
        </w:rPr>
      </w:pPr>
    </w:p>
    <w:p>
      <w:pPr>
        <w:pStyle w:val="6"/>
        <w:tabs>
          <w:tab w:val="left" w:pos="7904"/>
        </w:tabs>
        <w:spacing w:before="36"/>
        <w:ind w:left="3041" w:right="26"/>
        <w:rPr>
          <w:color w:val="000000" w:themeColor="text1"/>
          <w:highlight w:val="none"/>
          <w14:textFill>
            <w14:solidFill>
              <w14:schemeClr w14:val="tx1"/>
            </w14:solidFill>
          </w14:textFill>
        </w:rPr>
      </w:pPr>
      <w:r>
        <w:rPr>
          <w:color w:val="000000" w:themeColor="text1"/>
          <w:spacing w:val="-6"/>
          <w:highlight w:val="none"/>
          <w14:textFill>
            <w14:solidFill>
              <w14:schemeClr w14:val="tx1"/>
            </w14:solidFill>
          </w14:textFill>
        </w:rPr>
        <w:t>法定代表人（单位负责人）或其委托代理人</w:t>
      </w:r>
      <w:r>
        <w:rPr>
          <w:color w:val="000000" w:themeColor="text1"/>
          <w:spacing w:val="-6"/>
          <w:highlight w:val="none"/>
          <w:u w:val="single"/>
          <w14:textFill>
            <w14:solidFill>
              <w14:schemeClr w14:val="tx1"/>
            </w14:solidFill>
          </w14:textFill>
        </w:rPr>
        <w:t>：</w:t>
      </w:r>
      <w:r>
        <w:rPr>
          <w:color w:val="000000" w:themeColor="text1"/>
          <w:spacing w:val="-6"/>
          <w:highlight w:val="none"/>
          <w:u w:val="single"/>
          <w14:textFill>
            <w14:solidFill>
              <w14:schemeClr w14:val="tx1"/>
            </w14:solidFill>
          </w14:textFill>
        </w:rPr>
        <w:tab/>
      </w:r>
      <w:r>
        <w:rPr>
          <w:color w:val="000000" w:themeColor="text1"/>
          <w:highlight w:val="none"/>
          <w:u w:val="single"/>
          <w14:textFill>
            <w14:solidFill>
              <w14:schemeClr w14:val="tx1"/>
            </w14:solidFill>
          </w14:textFill>
        </w:rPr>
        <w:t>（</w:t>
      </w:r>
      <w:r>
        <w:rPr>
          <w:color w:val="000000" w:themeColor="text1"/>
          <w:highlight w:val="none"/>
          <w14:textFill>
            <w14:solidFill>
              <w14:schemeClr w14:val="tx1"/>
            </w14:solidFill>
          </w14:textFill>
        </w:rPr>
        <w:t>签字）</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3"/>
        <w:rPr>
          <w:color w:val="000000" w:themeColor="text1"/>
          <w:sz w:val="22"/>
          <w:highlight w:val="none"/>
          <w14:textFill>
            <w14:solidFill>
              <w14:schemeClr w14:val="tx1"/>
            </w14:solidFill>
          </w14:textFill>
        </w:rPr>
      </w:pPr>
    </w:p>
    <w:p>
      <w:pPr>
        <w:pStyle w:val="6"/>
        <w:tabs>
          <w:tab w:val="left" w:pos="6434"/>
          <w:tab w:val="left" w:pos="7483"/>
          <w:tab w:val="left" w:pos="8533"/>
        </w:tabs>
        <w:spacing w:before="37"/>
        <w:ind w:left="5595" w:right="26"/>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年</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4"/>
        <w:spacing w:line="363" w:lineRule="exact"/>
        <w:ind w:right="102"/>
        <w:rPr>
          <w:color w:val="000000" w:themeColor="text1"/>
          <w:highlight w:val="none"/>
          <w14:textFill>
            <w14:solidFill>
              <w14:schemeClr w14:val="tx1"/>
            </w14:solidFill>
          </w14:textFill>
        </w:rPr>
      </w:pPr>
      <w:bookmarkStart w:id="71" w:name="_bookmark78"/>
      <w:bookmarkEnd w:id="71"/>
      <w:r>
        <w:rPr>
          <w:color w:val="000000" w:themeColor="text1"/>
          <w:highlight w:val="none"/>
          <w14:textFill>
            <w14:solidFill>
              <w14:schemeClr w14:val="tx1"/>
            </w14:solidFill>
          </w14:textFill>
        </w:rPr>
        <w:t>附件四：中标通知书</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spacing w:before="168"/>
        <w:ind w:left="0" w:right="16"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中标通知书</w:t>
      </w:r>
    </w:p>
    <w:p>
      <w:pPr>
        <w:pStyle w:val="6"/>
        <w:spacing w:before="11"/>
        <w:rPr>
          <w:color w:val="000000" w:themeColor="text1"/>
          <w:sz w:val="41"/>
          <w:highlight w:val="none"/>
          <w14:textFill>
            <w14:solidFill>
              <w14:schemeClr w14:val="tx1"/>
            </w14:solidFill>
          </w14:textFill>
        </w:rPr>
      </w:pPr>
    </w:p>
    <w:p>
      <w:pPr>
        <w:pStyle w:val="6"/>
        <w:tabs>
          <w:tab w:val="left" w:pos="2620"/>
        </w:tabs>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中</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名称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2812"/>
          <w:tab w:val="left" w:pos="6662"/>
        </w:tabs>
        <w:spacing w:before="37"/>
        <w:ind w:left="522"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你方于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4"/>
          <w:highlight w:val="none"/>
          <w14:textFill>
            <w14:solidFill>
              <w14:schemeClr w14:val="tx1"/>
            </w14:solidFill>
          </w14:textFill>
        </w:rPr>
        <w:t>（投标日期）所递交的</w:t>
      </w:r>
      <w:r>
        <w:rPr>
          <w:rFonts w:ascii="Times New Roman" w:eastAsia="Times New Roman"/>
          <w:color w:val="000000" w:themeColor="text1"/>
          <w:spacing w:val="-4"/>
          <w:highlight w:val="none"/>
          <w:u w:val="single"/>
          <w14:textFill>
            <w14:solidFill>
              <w14:schemeClr w14:val="tx1"/>
            </w14:solidFill>
          </w14:textFill>
        </w:rPr>
        <w:t xml:space="preserve"> </w:t>
      </w:r>
      <w:r>
        <w:rPr>
          <w:rFonts w:ascii="Times New Roman" w:eastAsia="Times New Roman"/>
          <w:color w:val="000000" w:themeColor="text1"/>
          <w:spacing w:val="-4"/>
          <w:highlight w:val="none"/>
          <w:u w:val="single"/>
          <w14:textFill>
            <w14:solidFill>
              <w14:schemeClr w14:val="tx1"/>
            </w14:solidFill>
          </w14:textFill>
        </w:rPr>
        <w:tab/>
      </w:r>
      <w:r>
        <w:rPr>
          <w:color w:val="000000" w:themeColor="text1"/>
          <w:spacing w:val="-4"/>
          <w:highlight w:val="none"/>
          <w14:textFill>
            <w14:solidFill>
              <w14:schemeClr w14:val="tx1"/>
            </w14:solidFill>
          </w14:textFill>
        </w:rPr>
        <w:t>（项目名称）材料采购</w:t>
      </w:r>
    </w:p>
    <w:p>
      <w:pPr>
        <w:pStyle w:val="6"/>
        <w:spacing w:before="10"/>
        <w:rPr>
          <w:color w:val="000000" w:themeColor="text1"/>
          <w:sz w:val="9"/>
          <w:highlight w:val="none"/>
          <w14:textFill>
            <w14:solidFill>
              <w14:schemeClr w14:val="tx1"/>
            </w14:solidFill>
          </w14:textFill>
        </w:rPr>
      </w:pPr>
    </w:p>
    <w:p>
      <w:pPr>
        <w:pStyle w:val="6"/>
        <w:tabs>
          <w:tab w:val="left" w:pos="3040"/>
        </w:tabs>
        <w:spacing w:before="36" w:line="384" w:lineRule="auto"/>
        <w:ind w:left="522" w:right="4132" w:hanging="423"/>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 xml:space="preserve">招标的投标文件已被我方接受，被确定为中标人。 </w:t>
      </w:r>
      <w:r>
        <w:rPr>
          <w:color w:val="000000" w:themeColor="text1"/>
          <w:highlight w:val="none"/>
          <w14:textFill>
            <w14:solidFill>
              <w14:schemeClr w14:val="tx1"/>
            </w14:solidFill>
          </w14:textFill>
        </w:rPr>
        <w:t>中标价：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元。</w:t>
      </w:r>
    </w:p>
    <w:p>
      <w:pPr>
        <w:pStyle w:val="6"/>
        <w:tabs>
          <w:tab w:val="left" w:pos="3883"/>
          <w:tab w:val="left" w:pos="6470"/>
        </w:tabs>
        <w:spacing w:before="40"/>
        <w:ind w:left="520"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请你方在接到本通知书后的</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日内到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5"/>
          <w:highlight w:val="none"/>
          <w14:textFill>
            <w14:solidFill>
              <w14:schemeClr w14:val="tx1"/>
            </w14:solidFill>
          </w14:textFill>
        </w:rPr>
        <w:t>（指定地点）与我方签订</w:t>
      </w:r>
    </w:p>
    <w:p>
      <w:pPr>
        <w:pStyle w:val="6"/>
        <w:spacing w:before="10"/>
        <w:rPr>
          <w:color w:val="000000" w:themeColor="text1"/>
          <w:sz w:val="9"/>
          <w:highlight w:val="none"/>
          <w14:textFill>
            <w14:solidFill>
              <w14:schemeClr w14:val="tx1"/>
            </w14:solidFill>
          </w14:textFill>
        </w:rPr>
      </w:pPr>
    </w:p>
    <w:p>
      <w:pPr>
        <w:pStyle w:val="6"/>
        <w:spacing w:before="36" w:line="362" w:lineRule="auto"/>
        <w:ind w:left="522" w:right="102" w:hanging="42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材料采购合同，并按招标文件第二章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投标人须知</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第</w:t>
      </w:r>
      <w:r>
        <w:rPr>
          <w:color w:val="000000" w:themeColor="text1"/>
          <w:spacing w:val="-76"/>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 xml:space="preserve">7.6 </w:t>
      </w:r>
      <w:r>
        <w:rPr>
          <w:color w:val="000000" w:themeColor="text1"/>
          <w:highlight w:val="none"/>
          <w14:textFill>
            <w14:solidFill>
              <w14:schemeClr w14:val="tx1"/>
            </w14:solidFill>
          </w14:textFill>
        </w:rPr>
        <w:t>款规定向我方提交履约保证金。 特此通知。</w:t>
      </w:r>
    </w:p>
    <w:p>
      <w:pPr>
        <w:pStyle w:val="6"/>
        <w:rPr>
          <w:color w:val="000000" w:themeColor="text1"/>
          <w:sz w:val="20"/>
          <w:highlight w:val="none"/>
          <w14:textFill>
            <w14:solidFill>
              <w14:schemeClr w14:val="tx1"/>
            </w14:solidFill>
          </w14:textFill>
        </w:rPr>
      </w:pPr>
    </w:p>
    <w:p>
      <w:pPr>
        <w:pStyle w:val="6"/>
        <w:spacing w:before="2"/>
        <w:rPr>
          <w:color w:val="000000" w:themeColor="text1"/>
          <w:sz w:val="24"/>
          <w:highlight w:val="none"/>
          <w14:textFill>
            <w14:solidFill>
              <w14:schemeClr w14:val="tx1"/>
            </w14:solidFill>
          </w14:textFill>
        </w:rPr>
      </w:pPr>
    </w:p>
    <w:p>
      <w:pPr>
        <w:pStyle w:val="6"/>
        <w:tabs>
          <w:tab w:val="left" w:pos="7224"/>
        </w:tabs>
        <w:ind w:left="3338"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6"/>
        <w:rPr>
          <w:color w:val="000000" w:themeColor="text1"/>
          <w:sz w:val="17"/>
          <w:highlight w:val="none"/>
          <w14:textFill>
            <w14:solidFill>
              <w14:schemeClr w14:val="tx1"/>
            </w14:solidFill>
          </w14:textFill>
        </w:rPr>
      </w:pPr>
    </w:p>
    <w:p>
      <w:pPr>
        <w:pStyle w:val="6"/>
        <w:tabs>
          <w:tab w:val="left" w:pos="7538"/>
        </w:tabs>
        <w:spacing w:before="36"/>
        <w:ind w:left="3338" w:right="102"/>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法定</w:t>
      </w:r>
      <w:r>
        <w:rPr>
          <w:color w:val="000000" w:themeColor="text1"/>
          <w:spacing w:val="-3"/>
          <w:w w:val="100"/>
          <w:highlight w:val="none"/>
          <w14:textFill>
            <w14:solidFill>
              <w14:schemeClr w14:val="tx1"/>
            </w14:solidFill>
          </w14:textFill>
        </w:rPr>
        <w:t>代</w:t>
      </w:r>
      <w:r>
        <w:rPr>
          <w:color w:val="000000" w:themeColor="text1"/>
          <w:w w:val="100"/>
          <w:highlight w:val="none"/>
          <w14:textFill>
            <w14:solidFill>
              <w14:schemeClr w14:val="tx1"/>
            </w14:solidFill>
          </w14:textFill>
        </w:rPr>
        <w:t>表</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单</w:t>
      </w:r>
      <w:r>
        <w:rPr>
          <w:color w:val="000000" w:themeColor="text1"/>
          <w:w w:val="100"/>
          <w:highlight w:val="none"/>
          <w14:textFill>
            <w14:solidFill>
              <w14:schemeClr w14:val="tx1"/>
            </w14:solidFill>
          </w14:textFill>
        </w:rPr>
        <w:t>位</w:t>
      </w:r>
      <w:r>
        <w:rPr>
          <w:color w:val="000000" w:themeColor="text1"/>
          <w:spacing w:val="-3"/>
          <w:w w:val="100"/>
          <w:highlight w:val="none"/>
          <w14:textFill>
            <w14:solidFill>
              <w14:schemeClr w14:val="tx1"/>
            </w14:solidFill>
          </w14:textFill>
        </w:rPr>
        <w:t>负</w:t>
      </w:r>
      <w:r>
        <w:rPr>
          <w:color w:val="000000" w:themeColor="text1"/>
          <w:w w:val="100"/>
          <w:highlight w:val="none"/>
          <w14:textFill>
            <w14:solidFill>
              <w14:schemeClr w14:val="tx1"/>
            </w14:solidFill>
          </w14:textFill>
        </w:rPr>
        <w:t>责</w:t>
      </w:r>
      <w:r>
        <w:rPr>
          <w:color w:val="000000" w:themeColor="text1"/>
          <w:spacing w:val="-3"/>
          <w:w w:val="100"/>
          <w:highlight w:val="none"/>
          <w14:textFill>
            <w14:solidFill>
              <w14:schemeClr w14:val="tx1"/>
            </w14:solidFill>
          </w14:textFill>
        </w:rPr>
        <w:t>人</w:t>
      </w:r>
      <w:r>
        <w:rPr>
          <w:color w:val="000000" w:themeColor="text1"/>
          <w:spacing w:val="-108"/>
          <w:w w:val="100"/>
          <w:highlight w:val="none"/>
          <w14:textFill>
            <w14:solidFill>
              <w14:schemeClr w14:val="tx1"/>
            </w14:solidFill>
          </w14:textFill>
        </w:rPr>
        <w:t>：</w:t>
      </w:r>
      <w:r>
        <w:rPr>
          <w:color w:val="000000" w:themeColor="text1"/>
          <w:spacing w:val="-1"/>
          <w:w w:val="100"/>
          <w:highlight w:val="none"/>
          <w14:textFill>
            <w14:solidFill>
              <w14:schemeClr w14:val="tx1"/>
            </w14:solidFill>
          </w14:textFill>
        </w:rPr>
        <w:t>）</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签字</w:t>
      </w:r>
      <w:r>
        <w:rPr>
          <w:color w:val="000000" w:themeColor="text1"/>
          <w:w w:val="100"/>
          <w:highlight w:val="none"/>
          <w14:textFill>
            <w14:solidFill>
              <w14:schemeClr w14:val="tx1"/>
            </w14:solidFill>
          </w14:textFill>
        </w:rPr>
        <w:t>）</w:t>
      </w:r>
    </w:p>
    <w:p>
      <w:pPr>
        <w:pStyle w:val="6"/>
        <w:spacing w:before="6"/>
        <w:rPr>
          <w:color w:val="000000" w:themeColor="text1"/>
          <w:sz w:val="17"/>
          <w:highlight w:val="none"/>
          <w14:textFill>
            <w14:solidFill>
              <w14:schemeClr w14:val="tx1"/>
            </w14:solidFill>
          </w14:textFill>
        </w:rPr>
      </w:pPr>
    </w:p>
    <w:p>
      <w:pPr>
        <w:pStyle w:val="6"/>
        <w:tabs>
          <w:tab w:val="left" w:pos="5671"/>
          <w:tab w:val="left" w:pos="6617"/>
          <w:tab w:val="left" w:pos="7560"/>
        </w:tabs>
        <w:spacing w:before="36"/>
        <w:ind w:left="4934"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4"/>
        <w:spacing w:line="363" w:lineRule="exact"/>
        <w:ind w:right="102"/>
        <w:rPr>
          <w:color w:val="000000" w:themeColor="text1"/>
          <w:highlight w:val="none"/>
          <w14:textFill>
            <w14:solidFill>
              <w14:schemeClr w14:val="tx1"/>
            </w14:solidFill>
          </w14:textFill>
        </w:rPr>
      </w:pPr>
      <w:bookmarkStart w:id="72" w:name="_bookmark79"/>
      <w:bookmarkEnd w:id="72"/>
      <w:r>
        <w:rPr>
          <w:color w:val="000000" w:themeColor="text1"/>
          <w:highlight w:val="none"/>
          <w14:textFill>
            <w14:solidFill>
              <w14:schemeClr w14:val="tx1"/>
            </w14:solidFill>
          </w14:textFill>
        </w:rPr>
        <w:t>附件五：中标结果通知书</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spacing w:before="168"/>
        <w:ind w:left="0" w:right="16"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中标结果通知书</w:t>
      </w:r>
    </w:p>
    <w:p>
      <w:pPr>
        <w:pStyle w:val="6"/>
        <w:spacing w:before="11"/>
        <w:rPr>
          <w:color w:val="000000" w:themeColor="text1"/>
          <w:sz w:val="41"/>
          <w:highlight w:val="none"/>
          <w14:textFill>
            <w14:solidFill>
              <w14:schemeClr w14:val="tx1"/>
            </w14:solidFill>
          </w14:textFill>
        </w:rPr>
      </w:pPr>
    </w:p>
    <w:p>
      <w:pPr>
        <w:pStyle w:val="6"/>
        <w:tabs>
          <w:tab w:val="left" w:pos="2305"/>
        </w:tabs>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未中</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2522"/>
          <w:tab w:val="left" w:pos="4845"/>
          <w:tab w:val="left" w:pos="8326"/>
        </w:tabs>
        <w:spacing w:before="37"/>
        <w:ind w:left="520" w:right="26"/>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我方</w:t>
      </w:r>
      <w:r>
        <w:rPr>
          <w:color w:val="000000" w:themeColor="text1"/>
          <w:spacing w:val="-3"/>
          <w:w w:val="100"/>
          <w:highlight w:val="none"/>
          <w14:textFill>
            <w14:solidFill>
              <w14:schemeClr w14:val="tx1"/>
            </w14:solidFill>
          </w14:textFill>
        </w:rPr>
        <w:t>已</w:t>
      </w:r>
      <w:r>
        <w:rPr>
          <w:color w:val="000000" w:themeColor="text1"/>
          <w:w w:val="100"/>
          <w:highlight w:val="none"/>
          <w14:textFill>
            <w14:solidFill>
              <w14:schemeClr w14:val="tx1"/>
            </w14:solidFill>
          </w14:textFill>
        </w:rPr>
        <w:t>接</w:t>
      </w:r>
      <w:r>
        <w:rPr>
          <w:color w:val="000000" w:themeColor="text1"/>
          <w:spacing w:val="-3"/>
          <w:w w:val="100"/>
          <w:highlight w:val="none"/>
          <w14:textFill>
            <w14:solidFill>
              <w14:schemeClr w14:val="tx1"/>
            </w14:solidFill>
          </w14:textFill>
        </w:rPr>
        <w:t>受</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u w:val="single"/>
          <w14:textFill>
            <w14:solidFill>
              <w14:schemeClr w14:val="tx1"/>
            </w14:solidFill>
          </w14:textFill>
        </w:rPr>
        <w:t>（</w:t>
      </w:r>
      <w:r>
        <w:rPr>
          <w:color w:val="000000" w:themeColor="text1"/>
          <w:spacing w:val="-3"/>
          <w:w w:val="100"/>
          <w:highlight w:val="none"/>
          <w14:textFill>
            <w14:solidFill>
              <w14:schemeClr w14:val="tx1"/>
            </w14:solidFill>
          </w14:textFill>
        </w:rPr>
        <w:t>中</w:t>
      </w:r>
      <w:r>
        <w:rPr>
          <w:color w:val="000000" w:themeColor="text1"/>
          <w:w w:val="100"/>
          <w:highlight w:val="none"/>
          <w14:textFill>
            <w14:solidFill>
              <w14:schemeClr w14:val="tx1"/>
            </w14:solidFill>
          </w14:textFill>
        </w:rPr>
        <w:t>标人</w:t>
      </w:r>
      <w:r>
        <w:rPr>
          <w:color w:val="000000" w:themeColor="text1"/>
          <w:spacing w:val="-3"/>
          <w:w w:val="100"/>
          <w:highlight w:val="none"/>
          <w14:textFill>
            <w14:solidFill>
              <w14:schemeClr w14:val="tx1"/>
            </w14:solidFill>
          </w14:textFill>
        </w:rPr>
        <w:t>名称</w:t>
      </w:r>
      <w:r>
        <w:rPr>
          <w:color w:val="000000" w:themeColor="text1"/>
          <w:spacing w:val="-99"/>
          <w:w w:val="100"/>
          <w:highlight w:val="none"/>
          <w14:textFill>
            <w14:solidFill>
              <w14:schemeClr w14:val="tx1"/>
            </w14:solidFill>
          </w14:textFill>
        </w:rPr>
        <w:t>）</w:t>
      </w:r>
      <w:r>
        <w:rPr>
          <w:color w:val="000000" w:themeColor="text1"/>
          <w:w w:val="100"/>
          <w:highlight w:val="none"/>
          <w14:textFill>
            <w14:solidFill>
              <w14:schemeClr w14:val="tx1"/>
            </w14:solidFill>
          </w14:textFill>
        </w:rPr>
        <w:t>于</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u w:val="single"/>
          <w14:textFill>
            <w14:solidFill>
              <w14:schemeClr w14:val="tx1"/>
            </w14:solidFill>
          </w14:textFill>
        </w:rPr>
        <w:t>（</w:t>
      </w:r>
      <w:r>
        <w:rPr>
          <w:color w:val="000000" w:themeColor="text1"/>
          <w:spacing w:val="-3"/>
          <w:w w:val="100"/>
          <w:highlight w:val="none"/>
          <w14:textFill>
            <w14:solidFill>
              <w14:schemeClr w14:val="tx1"/>
            </w14:solidFill>
          </w14:textFill>
        </w:rPr>
        <w:t>投</w:t>
      </w:r>
      <w:r>
        <w:rPr>
          <w:color w:val="000000" w:themeColor="text1"/>
          <w:w w:val="100"/>
          <w:highlight w:val="none"/>
          <w14:textFill>
            <w14:solidFill>
              <w14:schemeClr w14:val="tx1"/>
            </w14:solidFill>
          </w14:textFill>
        </w:rPr>
        <w:t>标日</w:t>
      </w:r>
      <w:r>
        <w:rPr>
          <w:color w:val="000000" w:themeColor="text1"/>
          <w:spacing w:val="-3"/>
          <w:w w:val="100"/>
          <w:highlight w:val="none"/>
          <w14:textFill>
            <w14:solidFill>
              <w14:schemeClr w14:val="tx1"/>
            </w14:solidFill>
          </w14:textFill>
        </w:rPr>
        <w:t>期</w:t>
      </w:r>
      <w:r>
        <w:rPr>
          <w:color w:val="000000" w:themeColor="text1"/>
          <w:spacing w:val="-101"/>
          <w:w w:val="100"/>
          <w:highlight w:val="none"/>
          <w14:textFill>
            <w14:solidFill>
              <w14:schemeClr w14:val="tx1"/>
            </w14:solidFill>
          </w14:textFill>
        </w:rPr>
        <w:t>）</w:t>
      </w:r>
      <w:r>
        <w:rPr>
          <w:color w:val="000000" w:themeColor="text1"/>
          <w:w w:val="100"/>
          <w:highlight w:val="none"/>
          <w14:textFill>
            <w14:solidFill>
              <w14:schemeClr w14:val="tx1"/>
            </w14:solidFill>
          </w14:textFill>
        </w:rPr>
        <w:t>所</w:t>
      </w:r>
      <w:r>
        <w:rPr>
          <w:color w:val="000000" w:themeColor="text1"/>
          <w:spacing w:val="-3"/>
          <w:w w:val="100"/>
          <w:highlight w:val="none"/>
          <w14:textFill>
            <w14:solidFill>
              <w14:schemeClr w14:val="tx1"/>
            </w14:solidFill>
          </w14:textFill>
        </w:rPr>
        <w:t>递</w:t>
      </w:r>
      <w:r>
        <w:rPr>
          <w:color w:val="000000" w:themeColor="text1"/>
          <w:w w:val="100"/>
          <w:highlight w:val="none"/>
          <w14:textFill>
            <w14:solidFill>
              <w14:schemeClr w14:val="tx1"/>
            </w14:solidFill>
          </w14:textFill>
        </w:rPr>
        <w:t>交</w:t>
      </w:r>
      <w:r>
        <w:rPr>
          <w:color w:val="000000" w:themeColor="text1"/>
          <w:spacing w:val="-1"/>
          <w:w w:val="100"/>
          <w:highlight w:val="none"/>
          <w14:textFill>
            <w14:solidFill>
              <w14:schemeClr w14:val="tx1"/>
            </w14:solidFill>
          </w14:textFill>
        </w:rPr>
        <w:t>的</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u w:val="single"/>
          <w14:textFill>
            <w14:solidFill>
              <w14:schemeClr w14:val="tx1"/>
            </w14:solidFill>
          </w14:textFill>
        </w:rPr>
        <w:t>（</w:t>
      </w:r>
      <w:r>
        <w:rPr>
          <w:color w:val="000000" w:themeColor="text1"/>
          <w:spacing w:val="-3"/>
          <w:w w:val="100"/>
          <w:highlight w:val="none"/>
          <w14:textFill>
            <w14:solidFill>
              <w14:schemeClr w14:val="tx1"/>
            </w14:solidFill>
          </w14:textFill>
        </w:rPr>
        <w:t>项</w:t>
      </w:r>
    </w:p>
    <w:p>
      <w:pPr>
        <w:pStyle w:val="6"/>
        <w:spacing w:before="10"/>
        <w:rPr>
          <w:color w:val="000000" w:themeColor="text1"/>
          <w:sz w:val="9"/>
          <w:highlight w:val="none"/>
          <w14:textFill>
            <w14:solidFill>
              <w14:schemeClr w14:val="tx1"/>
            </w14:solidFill>
          </w14:textFill>
        </w:rPr>
      </w:pPr>
    </w:p>
    <w:p>
      <w:pPr>
        <w:pStyle w:val="6"/>
        <w:tabs>
          <w:tab w:val="left" w:pos="6089"/>
        </w:tabs>
        <w:spacing w:before="36"/>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目名称）材料采购招标的投标文件，确定</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（中标人名称）为中标人。</w:t>
      </w:r>
    </w:p>
    <w:p>
      <w:pPr>
        <w:pStyle w:val="6"/>
        <w:spacing w:before="10"/>
        <w:rPr>
          <w:color w:val="000000" w:themeColor="text1"/>
          <w:sz w:val="9"/>
          <w:highlight w:val="none"/>
          <w14:textFill>
            <w14:solidFill>
              <w14:schemeClr w14:val="tx1"/>
            </w14:solidFill>
          </w14:textFill>
        </w:rPr>
      </w:pPr>
    </w:p>
    <w:p>
      <w:pPr>
        <w:pStyle w:val="6"/>
        <w:spacing w:before="36"/>
        <w:ind w:left="522"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感谢你单位对招标项目的参与！</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tabs>
          <w:tab w:val="left" w:pos="6084"/>
        </w:tabs>
        <w:spacing w:before="178"/>
        <w:ind w:left="3146"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rPr>
          <w:color w:val="000000" w:themeColor="text1"/>
          <w:sz w:val="20"/>
          <w:highlight w:val="none"/>
          <w14:textFill>
            <w14:solidFill>
              <w14:schemeClr w14:val="tx1"/>
            </w14:solidFill>
          </w14:textFill>
        </w:rPr>
      </w:pPr>
    </w:p>
    <w:p>
      <w:pPr>
        <w:pStyle w:val="6"/>
        <w:spacing w:before="5"/>
        <w:rPr>
          <w:color w:val="000000" w:themeColor="text1"/>
          <w:sz w:val="23"/>
          <w:highlight w:val="none"/>
          <w14:textFill>
            <w14:solidFill>
              <w14:schemeClr w14:val="tx1"/>
            </w14:solidFill>
          </w14:textFill>
        </w:rPr>
      </w:pPr>
    </w:p>
    <w:p>
      <w:pPr>
        <w:pStyle w:val="6"/>
        <w:tabs>
          <w:tab w:val="left" w:pos="631"/>
          <w:tab w:val="left" w:pos="1471"/>
          <w:tab w:val="left" w:pos="2311"/>
        </w:tabs>
        <w:spacing w:before="36"/>
        <w:ind w:right="117"/>
        <w:jc w:val="right"/>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jc w:val="right"/>
        <w:rPr>
          <w:color w:val="000000" w:themeColor="text1"/>
          <w:highlight w:val="none"/>
          <w14:textFill>
            <w14:solidFill>
              <w14:schemeClr w14:val="tx1"/>
            </w14:solidFill>
          </w14:textFill>
        </w:rPr>
        <w:sectPr>
          <w:footerReference r:id="rId9" w:type="default"/>
          <w:pgSz w:w="12240" w:h="15840"/>
          <w:pgMar w:top="1400" w:right="1680" w:bottom="1120" w:left="1700" w:header="0" w:footer="921" w:gutter="0"/>
          <w:cols w:space="720" w:num="1"/>
        </w:sectPr>
      </w:pPr>
    </w:p>
    <w:p>
      <w:pPr>
        <w:pStyle w:val="4"/>
        <w:spacing w:line="363" w:lineRule="exact"/>
        <w:ind w:right="102"/>
        <w:rPr>
          <w:color w:val="000000" w:themeColor="text1"/>
          <w:highlight w:val="none"/>
          <w14:textFill>
            <w14:solidFill>
              <w14:schemeClr w14:val="tx1"/>
            </w14:solidFill>
          </w14:textFill>
        </w:rPr>
      </w:pPr>
      <w:bookmarkStart w:id="73" w:name="_bookmark80"/>
      <w:bookmarkEnd w:id="73"/>
      <w:r>
        <w:rPr>
          <w:color w:val="000000" w:themeColor="text1"/>
          <w:highlight w:val="none"/>
          <w14:textFill>
            <w14:solidFill>
              <w14:schemeClr w14:val="tx1"/>
            </w14:solidFill>
          </w14:textFill>
        </w:rPr>
        <w:t>附件六：确认通知</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spacing w:before="168"/>
        <w:ind w:left="0" w:right="17"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确认通知</w:t>
      </w:r>
    </w:p>
    <w:p>
      <w:pPr>
        <w:pStyle w:val="6"/>
        <w:spacing w:before="11"/>
        <w:rPr>
          <w:color w:val="000000" w:themeColor="text1"/>
          <w:sz w:val="41"/>
          <w:highlight w:val="none"/>
          <w14:textFill>
            <w14:solidFill>
              <w14:schemeClr w14:val="tx1"/>
            </w14:solidFill>
          </w14:textFill>
        </w:rPr>
      </w:pPr>
    </w:p>
    <w:p>
      <w:pPr>
        <w:pStyle w:val="6"/>
        <w:tabs>
          <w:tab w:val="left" w:pos="2305"/>
        </w:tabs>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招标</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名</w:t>
      </w:r>
      <w:r>
        <w:rPr>
          <w:color w:val="000000" w:themeColor="text1"/>
          <w:spacing w:val="-3"/>
          <w:w w:val="100"/>
          <w:highlight w:val="none"/>
          <w14:textFill>
            <w14:solidFill>
              <w14:schemeClr w14:val="tx1"/>
            </w14:solidFill>
          </w14:textFill>
        </w:rPr>
        <w:t>称</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1893"/>
          <w:tab w:val="left" w:pos="2841"/>
          <w:tab w:val="left" w:pos="3792"/>
          <w:tab w:val="left" w:pos="5585"/>
        </w:tabs>
        <w:spacing w:before="37"/>
        <w:ind w:left="520"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你方于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日发出的</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（项目名称）材料采购招标关于</w:t>
      </w:r>
      <w:r>
        <w:rPr>
          <w:color w:val="000000" w:themeColor="text1"/>
          <w:highlight w:val="none"/>
          <w:u w:val="single"/>
          <w14:textFill>
            <w14:solidFill>
              <w14:schemeClr w14:val="tx1"/>
            </w14:solidFill>
          </w14:textFill>
        </w:rPr>
        <w:t>招</w:t>
      </w:r>
    </w:p>
    <w:p>
      <w:pPr>
        <w:pStyle w:val="6"/>
        <w:spacing w:before="10"/>
        <w:rPr>
          <w:color w:val="000000" w:themeColor="text1"/>
          <w:sz w:val="9"/>
          <w:highlight w:val="none"/>
          <w14:textFill>
            <w14:solidFill>
              <w14:schemeClr w14:val="tx1"/>
            </w14:solidFill>
          </w14:textFill>
        </w:rPr>
      </w:pPr>
    </w:p>
    <w:p>
      <w:pPr>
        <w:pStyle w:val="6"/>
        <w:tabs>
          <w:tab w:val="left" w:pos="4255"/>
          <w:tab w:val="left" w:pos="5201"/>
          <w:tab w:val="left" w:pos="6146"/>
        </w:tabs>
        <w:spacing w:before="36"/>
        <w:ind w:left="100" w:right="102"/>
        <w:rPr>
          <w:color w:val="000000" w:themeColor="text1"/>
          <w:highlight w:val="none"/>
          <w14:textFill>
            <w14:solidFill>
              <w14:schemeClr w14:val="tx1"/>
            </w14:solidFill>
          </w14:textFill>
        </w:rPr>
      </w:pPr>
      <w:r>
        <w:rPr>
          <w:color w:val="000000" w:themeColor="text1"/>
          <w:highlight w:val="none"/>
          <w:u w:val="single"/>
          <w14:textFill>
            <w14:solidFill>
              <w14:schemeClr w14:val="tx1"/>
            </w14:solidFill>
          </w14:textFill>
        </w:rPr>
        <w:t>标文件的澄清</w:t>
      </w:r>
      <w:r>
        <w:rPr>
          <w:rFonts w:ascii="Times New Roman" w:eastAsia="Times New Roman"/>
          <w:color w:val="000000" w:themeColor="text1"/>
          <w:highlight w:val="none"/>
          <w:u w:val="single"/>
          <w14:textFill>
            <w14:solidFill>
              <w14:schemeClr w14:val="tx1"/>
            </w14:solidFill>
          </w14:textFill>
        </w:rPr>
        <w:t>/</w:t>
      </w:r>
      <w:r>
        <w:rPr>
          <w:color w:val="000000" w:themeColor="text1"/>
          <w:highlight w:val="none"/>
          <w:u w:val="single"/>
          <w14:textFill>
            <w14:solidFill>
              <w14:schemeClr w14:val="tx1"/>
            </w14:solidFill>
          </w14:textFill>
        </w:rPr>
        <w:t>修改</w:t>
      </w:r>
      <w:r>
        <w:rPr>
          <w:color w:val="000000" w:themeColor="text1"/>
          <w:highlight w:val="none"/>
          <w14:textFill>
            <w14:solidFill>
              <w14:schemeClr w14:val="tx1"/>
            </w14:solidFill>
          </w14:textFill>
        </w:rPr>
        <w:t>的通知，我方已于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日收到。</w:t>
      </w:r>
    </w:p>
    <w:p>
      <w:pPr>
        <w:pStyle w:val="6"/>
        <w:spacing w:before="7"/>
        <w:rPr>
          <w:color w:val="000000" w:themeColor="text1"/>
          <w:sz w:val="8"/>
          <w:highlight w:val="none"/>
          <w14:textFill>
            <w14:solidFill>
              <w14:schemeClr w14:val="tx1"/>
            </w14:solidFill>
          </w14:textFill>
        </w:rPr>
      </w:pPr>
    </w:p>
    <w:p>
      <w:pPr>
        <w:pStyle w:val="6"/>
        <w:spacing w:before="37"/>
        <w:ind w:left="522"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特此确认。</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3"/>
        <w:rPr>
          <w:color w:val="000000" w:themeColor="text1"/>
          <w:sz w:val="26"/>
          <w:highlight w:val="none"/>
          <w14:textFill>
            <w14:solidFill>
              <w14:schemeClr w14:val="tx1"/>
            </w14:solidFill>
          </w14:textFill>
        </w:rPr>
      </w:pPr>
    </w:p>
    <w:p>
      <w:pPr>
        <w:pStyle w:val="6"/>
        <w:tabs>
          <w:tab w:val="left" w:pos="7133"/>
        </w:tabs>
        <w:spacing w:before="37"/>
        <w:ind w:left="251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1"/>
        <w:rPr>
          <w:color w:val="000000" w:themeColor="text1"/>
          <w:sz w:val="17"/>
          <w:highlight w:val="none"/>
          <w14:textFill>
            <w14:solidFill>
              <w14:schemeClr w14:val="tx1"/>
            </w14:solidFill>
          </w14:textFill>
        </w:rPr>
      </w:pPr>
    </w:p>
    <w:p>
      <w:pPr>
        <w:pStyle w:val="6"/>
        <w:tabs>
          <w:tab w:val="left" w:pos="7346"/>
        </w:tabs>
        <w:spacing w:before="36"/>
        <w:ind w:left="251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6"/>
        <w:rPr>
          <w:color w:val="000000" w:themeColor="text1"/>
          <w:sz w:val="22"/>
          <w:highlight w:val="none"/>
          <w14:textFill>
            <w14:solidFill>
              <w14:schemeClr w14:val="tx1"/>
            </w14:solidFill>
          </w14:textFill>
        </w:rPr>
      </w:pPr>
    </w:p>
    <w:p>
      <w:pPr>
        <w:pStyle w:val="6"/>
        <w:tabs>
          <w:tab w:val="left" w:pos="736"/>
          <w:tab w:val="left" w:pos="1682"/>
          <w:tab w:val="left" w:pos="2626"/>
        </w:tabs>
        <w:spacing w:before="36"/>
        <w:ind w:right="113"/>
        <w:jc w:val="right"/>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jc w:val="right"/>
        <w:rPr>
          <w:color w:val="000000" w:themeColor="text1"/>
          <w:highlight w:val="none"/>
          <w14:textFill>
            <w14:solidFill>
              <w14:schemeClr w14:val="tx1"/>
            </w14:solidFill>
          </w14:textFill>
        </w:rPr>
        <w:sectPr>
          <w:footerReference r:id="rId10" w:type="default"/>
          <w:pgSz w:w="12240" w:h="15840"/>
          <w:pgMar w:top="1400" w:right="1680" w:bottom="1060" w:left="1700" w:header="0" w:footer="861" w:gutter="0"/>
          <w:pgNumType w:start="31"/>
          <w:cols w:space="720" w:num="1"/>
        </w:sectPr>
      </w:pPr>
    </w:p>
    <w:p>
      <w:pPr>
        <w:pStyle w:val="6"/>
        <w:spacing w:before="7"/>
        <w:rPr>
          <w:color w:val="000000" w:themeColor="text1"/>
          <w:sz w:val="18"/>
          <w:highlight w:val="none"/>
          <w14:textFill>
            <w14:solidFill>
              <w14:schemeClr w14:val="tx1"/>
            </w14:solidFill>
          </w14:textFill>
        </w:rPr>
      </w:pPr>
    </w:p>
    <w:p>
      <w:pPr>
        <w:pStyle w:val="2"/>
        <w:ind w:left="1349"/>
        <w:rPr>
          <w:color w:val="000000" w:themeColor="text1"/>
          <w:highlight w:val="none"/>
          <w14:textFill>
            <w14:solidFill>
              <w14:schemeClr w14:val="tx1"/>
            </w14:solidFill>
          </w14:textFill>
        </w:rPr>
      </w:pPr>
      <w:bookmarkStart w:id="74" w:name="_bookmark81"/>
      <w:bookmarkEnd w:id="74"/>
      <w:r>
        <w:rPr>
          <w:color w:val="000000" w:themeColor="text1"/>
          <w:highlight w:val="none"/>
          <w14:textFill>
            <w14:solidFill>
              <w14:schemeClr w14:val="tx1"/>
            </w14:solidFill>
          </w14:textFill>
        </w:rPr>
        <w:t>第三章评标办法（综合评估法）</w:t>
      </w:r>
    </w:p>
    <w:p>
      <w:pPr>
        <w:pStyle w:val="6"/>
        <w:spacing w:before="2"/>
        <w:rPr>
          <w:rFonts w:ascii="Microsoft JhengHei"/>
          <w:b/>
          <w:color w:val="000000" w:themeColor="text1"/>
          <w:sz w:val="57"/>
          <w:highlight w:val="none"/>
          <w14:textFill>
            <w14:solidFill>
              <w14:schemeClr w14:val="tx1"/>
            </w14:solidFill>
          </w14:textFill>
        </w:rPr>
      </w:pPr>
    </w:p>
    <w:p>
      <w:pPr>
        <w:pStyle w:val="3"/>
        <w:ind w:left="120" w:right="0"/>
        <w:rPr>
          <w:color w:val="000000" w:themeColor="text1"/>
          <w:highlight w:val="none"/>
          <w14:textFill>
            <w14:solidFill>
              <w14:schemeClr w14:val="tx1"/>
            </w14:solidFill>
          </w14:textFill>
        </w:rPr>
      </w:pPr>
      <w:bookmarkStart w:id="75" w:name="_bookmark82"/>
      <w:bookmarkEnd w:id="75"/>
      <w:r>
        <w:rPr>
          <w:color w:val="000000" w:themeColor="text1"/>
          <w:highlight w:val="none"/>
          <w14:textFill>
            <w14:solidFill>
              <w14:schemeClr w14:val="tx1"/>
            </w14:solidFill>
          </w14:textFill>
        </w:rPr>
        <w:t>评标办法前附表</w:t>
      </w:r>
    </w:p>
    <w:p>
      <w:pPr>
        <w:pStyle w:val="6"/>
        <w:rPr>
          <w:rFonts w:ascii="Microsoft JhengHei"/>
          <w:b/>
          <w:color w:val="000000" w:themeColor="text1"/>
          <w:sz w:val="20"/>
          <w:highlight w:val="none"/>
          <w14:textFill>
            <w14:solidFill>
              <w14:schemeClr w14:val="tx1"/>
            </w14:solidFill>
          </w14:textFill>
        </w:rPr>
      </w:pPr>
    </w:p>
    <w:p>
      <w:pPr>
        <w:pStyle w:val="6"/>
        <w:spacing w:before="12"/>
        <w:rPr>
          <w:rFonts w:ascii="Microsoft JhengHei"/>
          <w:b/>
          <w:color w:val="000000" w:themeColor="text1"/>
          <w:sz w:val="12"/>
          <w:highlight w:val="none"/>
          <w14:textFill>
            <w14:solidFill>
              <w14:schemeClr w14:val="tx1"/>
            </w14:solidFill>
          </w14:textFill>
        </w:rPr>
      </w:pPr>
    </w:p>
    <w:tbl>
      <w:tblPr>
        <w:tblStyle w:val="10"/>
        <w:tblW w:w="9181"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23" w:type="dxa"/>
            <w:gridSpan w:val="2"/>
          </w:tcPr>
          <w:p>
            <w:pPr>
              <w:pStyle w:val="15"/>
              <w:spacing w:before="41"/>
              <w:ind w:left="671" w:right="671"/>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条款号</w:t>
            </w:r>
          </w:p>
        </w:tc>
        <w:tc>
          <w:tcPr>
            <w:tcW w:w="2477" w:type="dxa"/>
          </w:tcPr>
          <w:p>
            <w:pPr>
              <w:pStyle w:val="15"/>
              <w:spacing w:before="41"/>
              <w:ind w:left="57" w:right="57"/>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评审因素</w:t>
            </w:r>
          </w:p>
        </w:tc>
        <w:tc>
          <w:tcPr>
            <w:tcW w:w="4681" w:type="dxa"/>
          </w:tcPr>
          <w:p>
            <w:pPr>
              <w:pStyle w:val="15"/>
              <w:spacing w:before="41"/>
              <w:ind w:left="1685" w:right="1685"/>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exact"/>
        </w:trPr>
        <w:tc>
          <w:tcPr>
            <w:tcW w:w="900" w:type="dxa"/>
          </w:tcPr>
          <w:p>
            <w:pPr>
              <w:pStyle w:val="15"/>
              <w:spacing w:before="16"/>
              <w:rPr>
                <w:rFonts w:ascii="Microsoft JhengHei"/>
                <w:b/>
                <w:color w:val="000000" w:themeColor="text1"/>
                <w:sz w:val="10"/>
                <w:highlight w:val="none"/>
                <w14:textFill>
                  <w14:solidFill>
                    <w14:schemeClr w14:val="tx1"/>
                  </w14:solidFill>
                </w14:textFill>
              </w:rPr>
            </w:pPr>
          </w:p>
          <w:p>
            <w:pPr>
              <w:pStyle w:val="1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1</w:t>
            </w:r>
          </w:p>
        </w:tc>
        <w:tc>
          <w:tcPr>
            <w:tcW w:w="1123" w:type="dxa"/>
          </w:tcPr>
          <w:p>
            <w:pPr>
              <w:pStyle w:val="15"/>
              <w:spacing w:before="141"/>
              <w:ind w:left="136"/>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评标方法</w:t>
            </w:r>
          </w:p>
        </w:tc>
        <w:tc>
          <w:tcPr>
            <w:tcW w:w="2477" w:type="dxa"/>
          </w:tcPr>
          <w:p>
            <w:pPr>
              <w:pStyle w:val="15"/>
              <w:spacing w:before="141"/>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中标候选人排序方法</w:t>
            </w:r>
          </w:p>
        </w:tc>
        <w:tc>
          <w:tcPr>
            <w:tcW w:w="468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3"/>
              <w:rPr>
                <w:rFonts w:ascii="Microsoft JhengHei"/>
                <w:b/>
                <w:color w:val="000000" w:themeColor="text1"/>
                <w:sz w:val="22"/>
                <w:highlight w:val="none"/>
                <w14:textFill>
                  <w14:solidFill>
                    <w14:schemeClr w14:val="tx1"/>
                  </w14:solidFill>
                </w14:textFill>
              </w:rPr>
            </w:pPr>
          </w:p>
          <w:p>
            <w:pPr>
              <w:pStyle w:val="15"/>
              <w:spacing w:before="1"/>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2.1.1</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2"/>
              <w:rPr>
                <w:rFonts w:ascii="Microsoft JhengHei"/>
                <w:b/>
                <w:color w:val="000000" w:themeColor="text1"/>
                <w:sz w:val="26"/>
                <w:highlight w:val="none"/>
                <w14:textFill>
                  <w14:solidFill>
                    <w14:schemeClr w14:val="tx1"/>
                  </w14:solidFill>
                </w14:textFill>
              </w:rPr>
            </w:pPr>
          </w:p>
          <w:p>
            <w:pPr>
              <w:pStyle w:val="15"/>
              <w:spacing w:line="386" w:lineRule="auto"/>
              <w:ind w:left="345" w:right="117" w:hanging="209"/>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形式评审 标准</w:t>
            </w:r>
          </w:p>
        </w:tc>
        <w:tc>
          <w:tcPr>
            <w:tcW w:w="2477" w:type="dxa"/>
          </w:tcPr>
          <w:p>
            <w:pPr>
              <w:pStyle w:val="15"/>
              <w:spacing w:before="110"/>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投标人名称</w:t>
            </w:r>
          </w:p>
        </w:tc>
        <w:tc>
          <w:tcPr>
            <w:tcW w:w="4681" w:type="dxa"/>
          </w:tcPr>
          <w:p>
            <w:pPr>
              <w:pStyle w:val="15"/>
              <w:spacing w:before="110"/>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与营业执照、资质证书一致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5"/>
              <w:rPr>
                <w:rFonts w:ascii="Microsoft JhengHei"/>
                <w:b/>
                <w:color w:val="000000" w:themeColor="text1"/>
                <w:sz w:val="29"/>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投标函签字盖章</w:t>
            </w:r>
          </w:p>
        </w:tc>
        <w:tc>
          <w:tcPr>
            <w:tcW w:w="4681" w:type="dxa"/>
          </w:tcPr>
          <w:p>
            <w:pPr>
              <w:pStyle w:val="15"/>
              <w:spacing w:before="107" w:line="384" w:lineRule="auto"/>
              <w:ind w:left="103" w:right="96"/>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 xml:space="preserve">有法定代表人（单位负责人）或其委托代理人签 字或加盖单位章。由法定代表人（单位负责人） 签字的，应附法定代表人（单位负责人）身份证 明，由代理人签字的，应附授权委托书，身份证 </w:t>
            </w:r>
            <w:r>
              <w:rPr>
                <w:color w:val="000000" w:themeColor="text1"/>
                <w:w w:val="95"/>
                <w:sz w:val="21"/>
                <w:highlight w:val="none"/>
                <w14:textFill>
                  <w14:solidFill>
                    <w14:schemeClr w14:val="tx1"/>
                  </w14:solidFill>
                </w14:textFill>
              </w:rPr>
              <w:t>明或授权委托书应符合第六章</w:t>
            </w:r>
            <w:r>
              <w:rPr>
                <w:rFonts w:ascii="Times New Roman" w:hAnsi="Times New Roman" w:eastAsia="Times New Roman"/>
                <w:i/>
                <w:color w:val="000000" w:themeColor="text1"/>
                <w:w w:val="95"/>
                <w:sz w:val="21"/>
                <w:highlight w:val="none"/>
                <w14:textFill>
                  <w14:solidFill>
                    <w14:schemeClr w14:val="tx1"/>
                  </w14:solidFill>
                </w14:textFill>
              </w:rPr>
              <w:t>“</w:t>
            </w:r>
            <w:r>
              <w:rPr>
                <w:color w:val="000000" w:themeColor="text1"/>
                <w:w w:val="95"/>
                <w:sz w:val="21"/>
                <w:highlight w:val="none"/>
                <w14:textFill>
                  <w14:solidFill>
                    <w14:schemeClr w14:val="tx1"/>
                  </w14:solidFill>
                </w14:textFill>
              </w:rPr>
              <w:t>投标文件格式</w:t>
            </w:r>
            <w:r>
              <w:rPr>
                <w:rFonts w:ascii="Times New Roman" w:hAnsi="Times New Roman" w:eastAsia="Times New Roman"/>
                <w:i/>
                <w:color w:val="000000" w:themeColor="text1"/>
                <w:w w:val="95"/>
                <w:sz w:val="21"/>
                <w:highlight w:val="none"/>
                <w14:textFill>
                  <w14:solidFill>
                    <w14:schemeClr w14:val="tx1"/>
                  </w14:solidFill>
                </w14:textFill>
              </w:rPr>
              <w:t>”</w:t>
            </w:r>
            <w:r>
              <w:rPr>
                <w:color w:val="000000" w:themeColor="text1"/>
                <w:w w:val="95"/>
                <w:sz w:val="21"/>
                <w:highlight w:val="none"/>
                <w14:textFill>
                  <w14:solidFill>
                    <w14:schemeClr w14:val="tx1"/>
                  </w14:solidFill>
                </w14:textFill>
              </w:rPr>
              <w:t>的</w:t>
            </w:r>
          </w:p>
          <w:p>
            <w:pPr>
              <w:pStyle w:val="15"/>
              <w:spacing w:before="11"/>
              <w:ind w:left="103"/>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投标文件格式</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符合第六章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投标文件格式</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2"/>
              <w:rPr>
                <w:rFonts w:ascii="Microsoft JhengHei"/>
                <w:b/>
                <w:color w:val="000000" w:themeColor="text1"/>
                <w:sz w:val="18"/>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联合体投标人</w:t>
            </w:r>
          </w:p>
        </w:tc>
        <w:tc>
          <w:tcPr>
            <w:tcW w:w="4681" w:type="dxa"/>
          </w:tcPr>
          <w:p>
            <w:pPr>
              <w:pStyle w:val="15"/>
              <w:spacing w:before="1" w:line="440"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提交符合招标文件要求的联合体协议书，明确各 方承担连带责任，并明确联合体牵头人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56"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备选投标方案</w:t>
            </w:r>
          </w:p>
        </w:tc>
        <w:tc>
          <w:tcPr>
            <w:tcW w:w="4681" w:type="dxa"/>
          </w:tcPr>
          <w:p>
            <w:pPr>
              <w:pStyle w:val="15"/>
              <w:spacing w:before="3" w:line="440"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除招标文件明确允许提交备选投标方案外，投标 人不得提交备选投标方案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shd w:val="clear" w:color="auto" w:fill="auto"/>
            <w:vAlign w:val="center"/>
          </w:tcPr>
          <w:p>
            <w:pPr>
              <w:spacing w:line="440" w:lineRule="exact"/>
              <w:ind w:left="0" w:leftChars="0" w:right="0" w:rightChars="0"/>
              <w:jc w:val="center"/>
              <w:rPr>
                <w:rFonts w:ascii="宋体" w:hAnsi="宋体" w:eastAsia="宋体" w:cs="宋体"/>
                <w:color w:val="000000" w:themeColor="text1"/>
                <w:sz w:val="21"/>
                <w:szCs w:val="22"/>
                <w:highlight w:val="none"/>
                <w:lang w:val="en-US" w:eastAsia="en-US" w:bidi="ar-SA"/>
                <w14:textFill>
                  <w14:solidFill>
                    <w14:schemeClr w14:val="tx1"/>
                  </w14:solidFill>
                </w14:textFill>
              </w:rPr>
            </w:pPr>
            <w:r>
              <w:rPr>
                <w:rFonts w:hint="eastAsia"/>
                <w:color w:val="000000" w:themeColor="text1"/>
                <w:szCs w:val="21"/>
                <w:highlight w:val="none"/>
                <w14:textFill>
                  <w14:solidFill>
                    <w14:schemeClr w14:val="tx1"/>
                  </w14:solidFill>
                </w14:textFill>
              </w:rPr>
              <w:t>暗标编制要求</w:t>
            </w:r>
          </w:p>
        </w:tc>
        <w:tc>
          <w:tcPr>
            <w:tcW w:w="4681" w:type="dxa"/>
            <w:shd w:val="clear" w:color="auto" w:fill="auto"/>
            <w:vAlign w:val="center"/>
          </w:tcPr>
          <w:p>
            <w:pPr>
              <w:spacing w:line="440" w:lineRule="exact"/>
              <w:ind w:left="0" w:leftChars="0" w:right="0" w:rightChars="0"/>
              <w:rPr>
                <w:rFonts w:ascii="宋体" w:hAnsi="宋体" w:eastAsia="宋体" w:cs="宋体"/>
                <w:color w:val="000000" w:themeColor="text1"/>
                <w:sz w:val="21"/>
                <w:szCs w:val="22"/>
                <w:highlight w:val="none"/>
                <w:lang w:val="en-US" w:eastAsia="en-US" w:bidi="ar-SA"/>
                <w14:textFill>
                  <w14:solidFill>
                    <w14:schemeClr w14:val="tx1"/>
                  </w14:solidFill>
                </w14:textFill>
              </w:rPr>
            </w:pPr>
            <w:r>
              <w:rPr>
                <w:rFonts w:hint="eastAsia"/>
                <w:color w:val="000000" w:themeColor="text1"/>
                <w:szCs w:val="21"/>
                <w:highlight w:val="none"/>
                <w14:textFill>
                  <w14:solidFill>
                    <w14:schemeClr w14:val="tx1"/>
                  </w14:solidFill>
                </w14:textFill>
              </w:rPr>
              <w:t>符合第二章“投标人须知”第8.1项规定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6"/>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6"/>
              <w:ind w:left="103" w:right="87"/>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3"/>
              <w:rPr>
                <w:rFonts w:ascii="Microsoft JhengHei"/>
                <w:b/>
                <w:color w:val="000000" w:themeColor="text1"/>
                <w:sz w:val="26"/>
                <w:highlight w:val="none"/>
                <w14:textFill>
                  <w14:solidFill>
                    <w14:schemeClr w14:val="tx1"/>
                  </w14:solidFill>
                </w14:textFill>
              </w:rPr>
            </w:pPr>
          </w:p>
          <w:p>
            <w:pPr>
              <w:pStyle w:val="15"/>
              <w:spacing w:before="1"/>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2.1.2</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4"/>
              <w:rPr>
                <w:rFonts w:ascii="Microsoft JhengHei"/>
                <w:b/>
                <w:color w:val="000000" w:themeColor="text1"/>
                <w:sz w:val="10"/>
                <w:highlight w:val="none"/>
                <w14:textFill>
                  <w14:solidFill>
                    <w14:schemeClr w14:val="tx1"/>
                  </w14:solidFill>
                </w14:textFill>
              </w:rPr>
            </w:pPr>
          </w:p>
          <w:p>
            <w:pPr>
              <w:pStyle w:val="15"/>
              <w:spacing w:line="384" w:lineRule="auto"/>
              <w:ind w:left="345" w:right="117" w:hanging="209"/>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资格评审 标准</w:t>
            </w:r>
          </w:p>
        </w:tc>
        <w:tc>
          <w:tcPr>
            <w:tcW w:w="2477" w:type="dxa"/>
          </w:tcPr>
          <w:p>
            <w:pPr>
              <w:pStyle w:val="15"/>
              <w:spacing w:line="440" w:lineRule="exact"/>
              <w:ind w:left="1022" w:right="166" w:hanging="841"/>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营业执照和组织机构代 码证</w:t>
            </w:r>
          </w:p>
        </w:tc>
        <w:tc>
          <w:tcPr>
            <w:tcW w:w="4681" w:type="dxa"/>
          </w:tcPr>
          <w:p>
            <w:pPr>
              <w:pStyle w:val="15"/>
              <w:spacing w:line="440"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8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3.5.1 </w:t>
            </w:r>
            <w:r>
              <w:rPr>
                <w:color w:val="000000" w:themeColor="text1"/>
                <w:spacing w:val="-6"/>
                <w:sz w:val="21"/>
                <w:highlight w:val="none"/>
                <w14:textFill>
                  <w14:solidFill>
                    <w14:schemeClr w14:val="tx1"/>
                  </w14:solidFill>
                </w14:textFill>
              </w:rPr>
              <w:t xml:space="preserve">项规定，具备有 </w:t>
            </w:r>
            <w:r>
              <w:rPr>
                <w:color w:val="000000" w:themeColor="text1"/>
                <w:sz w:val="21"/>
                <w:highlight w:val="none"/>
                <w14:textFill>
                  <w14:solidFill>
                    <w14:schemeClr w14:val="tx1"/>
                  </w14:solidFill>
                </w14:textFill>
              </w:rPr>
              <w:t>效的营业执照和组织机构代码证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资质要求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财务要求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业绩要求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8"/>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信誉要求</w:t>
            </w:r>
          </w:p>
        </w:tc>
        <w:tc>
          <w:tcPr>
            <w:tcW w:w="4681" w:type="dxa"/>
          </w:tcPr>
          <w:p>
            <w:pPr>
              <w:pStyle w:val="15"/>
              <w:spacing w:before="108"/>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其他要求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restart"/>
          </w:tcPr>
          <w:p>
            <w:pPr>
              <w:rPr>
                <w:color w:val="000000" w:themeColor="text1"/>
                <w:highlight w:val="none"/>
                <w14:textFill>
                  <w14:solidFill>
                    <w14:schemeClr w14:val="tx1"/>
                  </w14:solidFill>
                </w14:textFill>
              </w:rPr>
            </w:pPr>
          </w:p>
        </w:tc>
        <w:tc>
          <w:tcPr>
            <w:tcW w:w="1123" w:type="dxa"/>
            <w:vMerge w:val="restart"/>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联合体投标人</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1.4.2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2"/>
              <w:rPr>
                <w:rFonts w:ascii="Microsoft JhengHei"/>
                <w:b/>
                <w:color w:val="000000" w:themeColor="text1"/>
                <w:sz w:val="18"/>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不存在禁止投标的情形</w:t>
            </w:r>
          </w:p>
        </w:tc>
        <w:tc>
          <w:tcPr>
            <w:tcW w:w="4681" w:type="dxa"/>
          </w:tcPr>
          <w:p>
            <w:pPr>
              <w:pStyle w:val="15"/>
              <w:spacing w:before="1" w:line="440" w:lineRule="exact"/>
              <w:ind w:left="10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不存在第二章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89"/>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1.4.3 </w:t>
            </w:r>
            <w:r>
              <w:rPr>
                <w:color w:val="000000" w:themeColor="text1"/>
                <w:sz w:val="21"/>
                <w:highlight w:val="none"/>
                <w14:textFill>
                  <w14:solidFill>
                    <w14:schemeClr w14:val="tx1"/>
                  </w14:solidFill>
                </w14:textFill>
              </w:rPr>
              <w:t>项规定的任何 一种情形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3" w:line="440" w:lineRule="exact"/>
              <w:ind w:left="602" w:right="166" w:hanging="421"/>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投标材料制造商的资质 要求（如有）</w:t>
            </w:r>
          </w:p>
        </w:tc>
        <w:tc>
          <w:tcPr>
            <w:tcW w:w="4681"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投标材料的业绩要求（如</w:t>
            </w:r>
          </w:p>
          <w:p>
            <w:pPr>
              <w:pStyle w:val="15"/>
              <w:spacing w:before="16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有）</w:t>
            </w:r>
          </w:p>
        </w:tc>
        <w:tc>
          <w:tcPr>
            <w:tcW w:w="4681"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6"/>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6"/>
              <w:ind w:left="103" w:right="87"/>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0"/>
              <w:rPr>
                <w:rFonts w:ascii="Microsoft JhengHei"/>
                <w:b/>
                <w:color w:val="000000" w:themeColor="text1"/>
                <w:sz w:val="11"/>
                <w:highlight w:val="none"/>
                <w14:textFill>
                  <w14:solidFill>
                    <w14:schemeClr w14:val="tx1"/>
                  </w14:solidFill>
                </w14:textFill>
              </w:rPr>
            </w:pPr>
          </w:p>
          <w:p>
            <w:pPr>
              <w:pStyle w:val="15"/>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2.1.3</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4"/>
              <w:rPr>
                <w:rFonts w:ascii="Microsoft JhengHei"/>
                <w:b/>
                <w:color w:val="000000" w:themeColor="text1"/>
                <w:sz w:val="16"/>
                <w:highlight w:val="none"/>
                <w14:textFill>
                  <w14:solidFill>
                    <w14:schemeClr w14:val="tx1"/>
                  </w14:solidFill>
                </w14:textFill>
              </w:rPr>
            </w:pPr>
          </w:p>
          <w:p>
            <w:pPr>
              <w:pStyle w:val="15"/>
              <w:spacing w:line="384" w:lineRule="auto"/>
              <w:ind w:left="239" w:right="118" w:hanging="104"/>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响应性评 审标准</w:t>
            </w: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投标报价</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3.2 </w:t>
            </w:r>
            <w:r>
              <w:rPr>
                <w:color w:val="000000" w:themeColor="text1"/>
                <w:sz w:val="21"/>
                <w:highlight w:val="none"/>
                <w14:textFill>
                  <w14:solidFill>
                    <w14:schemeClr w14:val="tx1"/>
                  </w14:solidFill>
                </w14:textFill>
              </w:rPr>
              <w:t>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投标内容</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交货期</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1.3.2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交货地点</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1.3.3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质量要求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1.3.4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8"/>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投标有效期</w:t>
            </w:r>
          </w:p>
        </w:tc>
        <w:tc>
          <w:tcPr>
            <w:tcW w:w="4681" w:type="dxa"/>
          </w:tcPr>
          <w:p>
            <w:pPr>
              <w:pStyle w:val="15"/>
              <w:spacing w:before="108"/>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3.3.1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投标保证金</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权利义务</w:t>
            </w:r>
          </w:p>
        </w:tc>
        <w:tc>
          <w:tcPr>
            <w:tcW w:w="4681" w:type="dxa"/>
          </w:tcPr>
          <w:p>
            <w:pPr>
              <w:pStyle w:val="15"/>
              <w:spacing w:before="107"/>
              <w:ind w:left="10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 xml:space="preserve">第 </w:t>
            </w:r>
            <w:r>
              <w:rPr>
                <w:rFonts w:ascii="Times New Roman" w:hAnsi="Times New Roman" w:eastAsia="Times New Roman"/>
                <w:color w:val="000000" w:themeColor="text1"/>
                <w:sz w:val="21"/>
                <w:highlight w:val="none"/>
                <w14:textFill>
                  <w14:solidFill>
                    <w14:schemeClr w14:val="tx1"/>
                  </w14:solidFill>
                </w14:textFill>
              </w:rPr>
              <w:t xml:space="preserve">1.11.1 </w:t>
            </w:r>
            <w:r>
              <w:rPr>
                <w:color w:val="000000" w:themeColor="text1"/>
                <w:sz w:val="21"/>
                <w:highlight w:val="none"/>
                <w14:textFill>
                  <w14:solidFill>
                    <w14:schemeClr w14:val="tx1"/>
                  </w14:solidFill>
                </w14:textFill>
              </w:rPr>
              <w:t>项规定和第四</w:t>
            </w:r>
          </w:p>
          <w:p>
            <w:pPr>
              <w:pStyle w:val="15"/>
              <w:spacing w:before="151"/>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合同条款及格式</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中的实质性要求和条件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投标材料及相关服务</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符合第五章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供货要求</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中的实质性要求和条件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10"/>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技术支持资料</w:t>
            </w:r>
          </w:p>
        </w:tc>
        <w:tc>
          <w:tcPr>
            <w:tcW w:w="4681" w:type="dxa"/>
          </w:tcPr>
          <w:p>
            <w:pPr>
              <w:pStyle w:val="15"/>
              <w:spacing w:before="110"/>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82"/>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1.11.3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68"/>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68"/>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bl>
    <w:p>
      <w:pPr>
        <w:spacing w:after="0"/>
        <w:jc w:val="center"/>
        <w:rPr>
          <w:rFonts w:ascii="Times New Roman" w:hAnsi="Times New Roman"/>
          <w:color w:val="000000" w:themeColor="text1"/>
          <w:sz w:val="21"/>
          <w:highlight w:val="none"/>
          <w14:textFill>
            <w14:solidFill>
              <w14:schemeClr w14:val="tx1"/>
            </w14:solidFill>
          </w14:textFill>
        </w:rPr>
        <w:sectPr>
          <w:pgSz w:w="12240" w:h="15840"/>
          <w:pgMar w:top="1440" w:right="1140" w:bottom="1060" w:left="1680" w:header="0" w:footer="861" w:gutter="0"/>
          <w:cols w:space="720" w:num="1"/>
        </w:sectPr>
      </w:pPr>
    </w:p>
    <w:tbl>
      <w:tblPr>
        <w:tblStyle w:val="10"/>
        <w:tblW w:w="9181"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023" w:type="dxa"/>
            <w:gridSpan w:val="2"/>
          </w:tcPr>
          <w:p>
            <w:pPr>
              <w:pStyle w:val="15"/>
              <w:spacing w:before="40"/>
              <w:ind w:left="671" w:right="671"/>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条款号</w:t>
            </w:r>
          </w:p>
        </w:tc>
        <w:tc>
          <w:tcPr>
            <w:tcW w:w="2477" w:type="dxa"/>
          </w:tcPr>
          <w:p>
            <w:pPr>
              <w:pStyle w:val="15"/>
              <w:spacing w:before="40"/>
              <w:ind w:left="57" w:right="57"/>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条款内容</w:t>
            </w:r>
          </w:p>
        </w:tc>
        <w:tc>
          <w:tcPr>
            <w:tcW w:w="4681" w:type="dxa"/>
          </w:tcPr>
          <w:p>
            <w:pPr>
              <w:pStyle w:val="15"/>
              <w:spacing w:before="40"/>
              <w:ind w:left="1685" w:right="1685"/>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9" w:hRule="exact"/>
        </w:trPr>
        <w:tc>
          <w:tcPr>
            <w:tcW w:w="2023" w:type="dxa"/>
            <w:gridSpan w:val="2"/>
          </w:tcPr>
          <w:p>
            <w:pPr>
              <w:pStyle w:val="15"/>
              <w:rPr>
                <w:rFonts w:ascii="Microsoft JhengHei"/>
                <w:b/>
                <w:color w:val="000000" w:themeColor="text1"/>
                <w:sz w:val="20"/>
                <w:highlight w:val="none"/>
                <w14:textFill>
                  <w14:solidFill>
                    <w14:schemeClr w14:val="tx1"/>
                  </w14:solidFill>
                </w14:textFill>
              </w:rPr>
            </w:pPr>
          </w:p>
          <w:p>
            <w:pPr>
              <w:pStyle w:val="15"/>
              <w:spacing w:before="16"/>
              <w:rPr>
                <w:rFonts w:ascii="Microsoft JhengHei"/>
                <w:b/>
                <w:color w:val="000000" w:themeColor="text1"/>
                <w:sz w:val="26"/>
                <w:highlight w:val="none"/>
                <w14:textFill>
                  <w14:solidFill>
                    <w14:schemeClr w14:val="tx1"/>
                  </w14:solidFill>
                </w14:textFill>
              </w:rPr>
            </w:pPr>
          </w:p>
          <w:p>
            <w:pPr>
              <w:pStyle w:val="15"/>
              <w:ind w:left="671" w:right="669"/>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2.2.1</w:t>
            </w:r>
          </w:p>
        </w:tc>
        <w:tc>
          <w:tcPr>
            <w:tcW w:w="2477" w:type="dxa"/>
          </w:tcPr>
          <w:p>
            <w:pPr>
              <w:pStyle w:val="15"/>
              <w:rPr>
                <w:rFonts w:ascii="Microsoft JhengHei"/>
                <w:b/>
                <w:color w:val="000000" w:themeColor="text1"/>
                <w:sz w:val="20"/>
                <w:highlight w:val="none"/>
                <w14:textFill>
                  <w14:solidFill>
                    <w14:schemeClr w14:val="tx1"/>
                  </w14:solidFill>
                </w14:textFill>
              </w:rPr>
            </w:pPr>
          </w:p>
          <w:p>
            <w:pPr>
              <w:pStyle w:val="15"/>
              <w:spacing w:before="7"/>
              <w:rPr>
                <w:rFonts w:ascii="Microsoft JhengHei"/>
                <w:b/>
                <w:color w:val="000000" w:themeColor="text1"/>
                <w:sz w:val="11"/>
                <w:highlight w:val="none"/>
                <w14:textFill>
                  <w14:solidFill>
                    <w14:schemeClr w14:val="tx1"/>
                  </w14:solidFill>
                </w14:textFill>
              </w:rPr>
            </w:pPr>
          </w:p>
          <w:p>
            <w:pPr>
              <w:pStyle w:val="15"/>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分值构成</w:t>
            </w:r>
          </w:p>
          <w:p>
            <w:pPr>
              <w:pStyle w:val="15"/>
              <w:spacing w:before="164"/>
              <w:ind w:left="59" w:right="56"/>
              <w:jc w:val="center"/>
              <w:rPr>
                <w:rFonts w:ascii="Times New Roman" w:eastAsia="Times New Roman"/>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总分</w:t>
            </w:r>
            <w:r>
              <w:rPr>
                <w:color w:val="000000" w:themeColor="text1"/>
                <w:spacing w:val="-51"/>
                <w:sz w:val="21"/>
                <w:highlight w:val="none"/>
                <w14:textFill>
                  <w14:solidFill>
                    <w14:schemeClr w14:val="tx1"/>
                  </w14:solidFill>
                </w14:textFill>
              </w:rPr>
              <w:t xml:space="preserve"> </w:t>
            </w:r>
            <w:r>
              <w:rPr>
                <w:rFonts w:ascii="Times New Roman" w:eastAsia="Times New Roman"/>
                <w:color w:val="000000" w:themeColor="text1"/>
                <w:sz w:val="21"/>
                <w:highlight w:val="none"/>
                <w14:textFill>
                  <w14:solidFill>
                    <w14:schemeClr w14:val="tx1"/>
                  </w14:solidFill>
                </w14:textFill>
              </w:rPr>
              <w:t xml:space="preserve">100 </w:t>
            </w:r>
            <w:r>
              <w:rPr>
                <w:color w:val="000000" w:themeColor="text1"/>
                <w:sz w:val="21"/>
                <w:highlight w:val="none"/>
                <w14:textFill>
                  <w14:solidFill>
                    <w14:schemeClr w14:val="tx1"/>
                  </w14:solidFill>
                </w14:textFill>
              </w:rPr>
              <w:t>分</w:t>
            </w:r>
            <w:r>
              <w:rPr>
                <w:rFonts w:ascii="Times New Roman" w:eastAsia="Times New Roman"/>
                <w:color w:val="000000" w:themeColor="text1"/>
                <w:sz w:val="21"/>
                <w:highlight w:val="none"/>
                <w14:textFill>
                  <w14:solidFill>
                    <w14:schemeClr w14:val="tx1"/>
                  </w14:solidFill>
                </w14:textFill>
              </w:rPr>
              <w:t>)</w:t>
            </w:r>
          </w:p>
        </w:tc>
        <w:tc>
          <w:tcPr>
            <w:tcW w:w="4681" w:type="dxa"/>
          </w:tcPr>
          <w:p>
            <w:pPr>
              <w:pStyle w:val="15"/>
              <w:tabs>
                <w:tab w:val="left" w:pos="1889"/>
              </w:tabs>
              <w:spacing w:before="107" w:line="384" w:lineRule="auto"/>
              <w:ind w:left="103" w:right="2570"/>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商务部分：</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分 技术部分：</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分 投标报价：</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分</w:t>
            </w:r>
          </w:p>
          <w:p>
            <w:pPr>
              <w:pStyle w:val="15"/>
              <w:tabs>
                <w:tab w:val="left" w:pos="2309"/>
              </w:tabs>
              <w:spacing w:before="40"/>
              <w:ind w:left="103"/>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其他评分因素：</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分（如有）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023" w:type="dxa"/>
            <w:gridSpan w:val="2"/>
          </w:tcPr>
          <w:p>
            <w:pPr>
              <w:pStyle w:val="15"/>
              <w:spacing w:before="156"/>
              <w:ind w:left="671" w:right="669"/>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2.2.2</w:t>
            </w: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评标基准价计算方法</w:t>
            </w:r>
          </w:p>
        </w:tc>
        <w:tc>
          <w:tcPr>
            <w:tcW w:w="468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3" w:hRule="exact"/>
        </w:trPr>
        <w:tc>
          <w:tcPr>
            <w:tcW w:w="2023" w:type="dxa"/>
            <w:gridSpan w:val="2"/>
          </w:tcPr>
          <w:p>
            <w:pPr>
              <w:pStyle w:val="15"/>
              <w:spacing w:before="4"/>
              <w:rPr>
                <w:rFonts w:ascii="Microsoft JhengHei"/>
                <w:b/>
                <w:color w:val="000000" w:themeColor="text1"/>
                <w:sz w:val="22"/>
                <w:highlight w:val="none"/>
                <w14:textFill>
                  <w14:solidFill>
                    <w14:schemeClr w14:val="tx1"/>
                  </w14:solidFill>
                </w14:textFill>
              </w:rPr>
            </w:pPr>
          </w:p>
          <w:p>
            <w:pPr>
              <w:pStyle w:val="15"/>
              <w:spacing w:before="1"/>
              <w:ind w:left="671" w:right="669"/>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2.2.3</w:t>
            </w:r>
          </w:p>
        </w:tc>
        <w:tc>
          <w:tcPr>
            <w:tcW w:w="2477" w:type="dxa"/>
          </w:tcPr>
          <w:p>
            <w:pPr>
              <w:pStyle w:val="15"/>
              <w:spacing w:before="9" w:line="442" w:lineRule="exact"/>
              <w:ind w:left="814" w:right="373" w:hanging="420"/>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投标报价的偏差率 计算公式</w:t>
            </w:r>
          </w:p>
        </w:tc>
        <w:tc>
          <w:tcPr>
            <w:tcW w:w="468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23" w:type="dxa"/>
            <w:gridSpan w:val="2"/>
          </w:tcPr>
          <w:p>
            <w:pPr>
              <w:pStyle w:val="15"/>
              <w:spacing w:before="40"/>
              <w:ind w:left="671" w:right="671"/>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条款号</w:t>
            </w:r>
          </w:p>
        </w:tc>
        <w:tc>
          <w:tcPr>
            <w:tcW w:w="2477" w:type="dxa"/>
          </w:tcPr>
          <w:p>
            <w:pPr>
              <w:pStyle w:val="15"/>
              <w:spacing w:before="40"/>
              <w:ind w:left="57" w:right="57"/>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评分因素（偏差率）</w:t>
            </w:r>
          </w:p>
        </w:tc>
        <w:tc>
          <w:tcPr>
            <w:tcW w:w="4681" w:type="dxa"/>
          </w:tcPr>
          <w:p>
            <w:pPr>
              <w:pStyle w:val="15"/>
              <w:spacing w:before="40"/>
              <w:ind w:left="1685" w:right="1685"/>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spacing w:before="4"/>
              <w:rPr>
                <w:rFonts w:ascii="Microsoft JhengHei"/>
                <w:b/>
                <w:color w:val="000000" w:themeColor="text1"/>
                <w:sz w:val="25"/>
                <w:highlight w:val="none"/>
                <w14:textFill>
                  <w14:solidFill>
                    <w14:schemeClr w14:val="tx1"/>
                  </w14:solidFill>
                </w14:textFill>
              </w:rPr>
            </w:pPr>
          </w:p>
          <w:p>
            <w:pPr>
              <w:pStyle w:val="15"/>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2.2.4</w:t>
            </w:r>
          </w:p>
          <w:p>
            <w:pPr>
              <w:pStyle w:val="15"/>
              <w:spacing w:before="148"/>
              <w:ind w:left="18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1</w:t>
            </w:r>
            <w:r>
              <w:rPr>
                <w:color w:val="000000" w:themeColor="text1"/>
                <w:sz w:val="21"/>
                <w:highlight w:val="none"/>
                <w14:textFill>
                  <w14:solidFill>
                    <w14:schemeClr w14:val="tx1"/>
                  </w14:solidFill>
                </w14:textFill>
              </w:rPr>
              <w:t>）</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spacing w:before="7"/>
              <w:rPr>
                <w:rFonts w:ascii="Microsoft JhengHei"/>
                <w:b/>
                <w:color w:val="000000" w:themeColor="text1"/>
                <w:sz w:val="22"/>
                <w:highlight w:val="none"/>
                <w14:textFill>
                  <w14:solidFill>
                    <w14:schemeClr w14:val="tx1"/>
                  </w14:solidFill>
                </w14:textFill>
              </w:rPr>
            </w:pPr>
          </w:p>
          <w:p>
            <w:pPr>
              <w:pStyle w:val="15"/>
              <w:spacing w:line="384" w:lineRule="auto"/>
              <w:ind w:left="345" w:right="117" w:hanging="209"/>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商务评分 标准</w:t>
            </w:r>
          </w:p>
        </w:tc>
        <w:tc>
          <w:tcPr>
            <w:tcW w:w="2477" w:type="dxa"/>
          </w:tcPr>
          <w:p>
            <w:pPr>
              <w:pStyle w:val="15"/>
              <w:spacing w:line="240" w:lineRule="exact"/>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对投标人履约能力的评</w:t>
            </w:r>
          </w:p>
          <w:p>
            <w:pPr>
              <w:pStyle w:val="15"/>
              <w:spacing w:line="274" w:lineRule="exact"/>
              <w:jc w:val="center"/>
              <w:rPr>
                <w:color w:val="000000" w:themeColor="text1"/>
                <w:sz w:val="21"/>
                <w:highlight w:val="none"/>
                <w14:textFill>
                  <w14:solidFill>
                    <w14:schemeClr w14:val="tx1"/>
                  </w14:solidFill>
                </w14:textFill>
              </w:rPr>
            </w:pPr>
            <w:r>
              <w:rPr>
                <w:color w:val="000000" w:themeColor="text1"/>
                <w:w w:val="100"/>
                <w:sz w:val="21"/>
                <w:highlight w:val="none"/>
                <w14:textFill>
                  <w14:solidFill>
                    <w14:schemeClr w14:val="tx1"/>
                  </w14:solidFill>
                </w14:textFill>
              </w:rPr>
              <w:t>价</w:t>
            </w:r>
          </w:p>
        </w:tc>
        <w:tc>
          <w:tcPr>
            <w:tcW w:w="4681" w:type="dxa"/>
          </w:tcPr>
          <w:p>
            <w:pPr>
              <w:pStyle w:val="15"/>
              <w:rPr>
                <w:rFonts w:ascii="Microsoft JhengHei"/>
                <w:b/>
                <w:color w:val="000000" w:themeColor="text1"/>
                <w:sz w:val="12"/>
                <w:highlight w:val="none"/>
                <w14:textFill>
                  <w14:solidFill>
                    <w14:schemeClr w14:val="tx1"/>
                  </w14:solidFill>
                </w14:textFill>
              </w:rPr>
            </w:pPr>
          </w:p>
          <w:p>
            <w:pPr>
              <w:pStyle w:val="15"/>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line="240" w:lineRule="exact"/>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对招标文件商务条款的</w:t>
            </w:r>
          </w:p>
          <w:p>
            <w:pPr>
              <w:pStyle w:val="15"/>
              <w:spacing w:line="274" w:lineRule="exact"/>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响应程度</w:t>
            </w:r>
          </w:p>
        </w:tc>
        <w:tc>
          <w:tcPr>
            <w:tcW w:w="4681" w:type="dxa"/>
          </w:tcPr>
          <w:p>
            <w:pPr>
              <w:pStyle w:val="15"/>
              <w:rPr>
                <w:rFonts w:ascii="Microsoft JhengHei"/>
                <w:b/>
                <w:color w:val="000000" w:themeColor="text1"/>
                <w:sz w:val="12"/>
                <w:highlight w:val="none"/>
                <w14:textFill>
                  <w14:solidFill>
                    <w14:schemeClr w14:val="tx1"/>
                  </w14:solidFill>
                </w14:textFill>
              </w:rPr>
            </w:pPr>
          </w:p>
          <w:p>
            <w:pPr>
              <w:pStyle w:val="15"/>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22"/>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投标材料的业绩</w:t>
            </w:r>
          </w:p>
        </w:tc>
        <w:tc>
          <w:tcPr>
            <w:tcW w:w="4681" w:type="dxa"/>
          </w:tcPr>
          <w:p>
            <w:pPr>
              <w:pStyle w:val="15"/>
              <w:spacing w:before="2"/>
              <w:rPr>
                <w:rFonts w:ascii="Microsoft JhengHei"/>
                <w:b/>
                <w:color w:val="000000" w:themeColor="text1"/>
                <w:sz w:val="13"/>
                <w:highlight w:val="none"/>
                <w14:textFill>
                  <w14:solidFill>
                    <w14:schemeClr w14:val="tx1"/>
                  </w14:solidFill>
                </w14:textFill>
              </w:rPr>
            </w:pPr>
          </w:p>
          <w:p>
            <w:pPr>
              <w:pStyle w:val="15"/>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7"/>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7"/>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4"/>
              <w:rPr>
                <w:rFonts w:ascii="Microsoft JhengHei"/>
                <w:b/>
                <w:color w:val="000000" w:themeColor="text1"/>
                <w:sz w:val="20"/>
                <w:highlight w:val="none"/>
                <w14:textFill>
                  <w14:solidFill>
                    <w14:schemeClr w14:val="tx1"/>
                  </w14:solidFill>
                </w14:textFill>
              </w:rPr>
            </w:pPr>
          </w:p>
          <w:p>
            <w:pPr>
              <w:pStyle w:val="15"/>
              <w:spacing w:before="1"/>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2.2.4</w:t>
            </w:r>
          </w:p>
          <w:p>
            <w:pPr>
              <w:pStyle w:val="15"/>
              <w:spacing w:before="148"/>
              <w:ind w:left="18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2</w:t>
            </w:r>
            <w:r>
              <w:rPr>
                <w:color w:val="000000" w:themeColor="text1"/>
                <w:sz w:val="21"/>
                <w:highlight w:val="none"/>
                <w14:textFill>
                  <w14:solidFill>
                    <w14:schemeClr w14:val="tx1"/>
                  </w14:solidFill>
                </w14:textFill>
              </w:rPr>
              <w:t>）</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18"/>
                <w:highlight w:val="none"/>
                <w14:textFill>
                  <w14:solidFill>
                    <w14:schemeClr w14:val="tx1"/>
                  </w14:solidFill>
                </w14:textFill>
              </w:rPr>
            </w:pPr>
          </w:p>
          <w:p>
            <w:pPr>
              <w:pStyle w:val="15"/>
              <w:spacing w:line="384" w:lineRule="auto"/>
              <w:ind w:left="345" w:right="117" w:hanging="209"/>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技术评分 标准</w:t>
            </w: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对投标材料整体评价</w:t>
            </w:r>
          </w:p>
        </w:tc>
        <w:tc>
          <w:tcPr>
            <w:tcW w:w="4681" w:type="dxa"/>
          </w:tcPr>
          <w:p>
            <w:pPr>
              <w:pStyle w:val="15"/>
              <w:spacing w:before="164"/>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line="440" w:lineRule="exact"/>
              <w:ind w:left="917" w:right="165" w:hanging="735"/>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投标材料质量标准的响 应程度</w:t>
            </w:r>
          </w:p>
        </w:tc>
        <w:tc>
          <w:tcPr>
            <w:tcW w:w="4681" w:type="dxa"/>
          </w:tcPr>
          <w:p>
            <w:pPr>
              <w:pStyle w:val="15"/>
              <w:spacing w:before="12"/>
              <w:rPr>
                <w:rFonts w:ascii="Microsoft JhengHei"/>
                <w:b/>
                <w:color w:val="000000" w:themeColor="text1"/>
                <w:sz w:val="21"/>
                <w:highlight w:val="none"/>
                <w14:textFill>
                  <w14:solidFill>
                    <w14:schemeClr w14:val="tx1"/>
                  </w14:solidFill>
                </w14:textFill>
              </w:rPr>
            </w:pPr>
          </w:p>
          <w:p>
            <w:pPr>
              <w:pStyle w:val="15"/>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line="440" w:lineRule="exact"/>
              <w:ind w:left="1022" w:right="62" w:hanging="94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对投标人相关服务能力的 评价</w:t>
            </w:r>
          </w:p>
        </w:tc>
        <w:tc>
          <w:tcPr>
            <w:tcW w:w="4681" w:type="dxa"/>
          </w:tcPr>
          <w:p>
            <w:pPr>
              <w:pStyle w:val="15"/>
              <w:spacing w:before="9"/>
              <w:rPr>
                <w:rFonts w:ascii="Microsoft JhengHei"/>
                <w:b/>
                <w:color w:val="000000" w:themeColor="text1"/>
                <w:sz w:val="21"/>
                <w:highlight w:val="none"/>
                <w14:textFill>
                  <w14:solidFill>
                    <w14:schemeClr w14:val="tx1"/>
                  </w14:solidFill>
                </w14:textFill>
              </w:rPr>
            </w:pPr>
          </w:p>
          <w:p>
            <w:pPr>
              <w:pStyle w:val="15"/>
              <w:ind w:left="1685" w:right="1681"/>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9"/>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9"/>
              <w:ind w:left="1685" w:right="1681"/>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restart"/>
          </w:tcPr>
          <w:p>
            <w:pPr>
              <w:pStyle w:val="15"/>
              <w:spacing w:before="162"/>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2.2.4</w:t>
            </w:r>
          </w:p>
          <w:p>
            <w:pPr>
              <w:pStyle w:val="15"/>
              <w:spacing w:before="148"/>
              <w:ind w:left="18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3</w:t>
            </w:r>
            <w:r>
              <w:rPr>
                <w:color w:val="000000" w:themeColor="text1"/>
                <w:sz w:val="21"/>
                <w:highlight w:val="none"/>
                <w14:textFill>
                  <w14:solidFill>
                    <w14:schemeClr w14:val="tx1"/>
                  </w14:solidFill>
                </w14:textFill>
              </w:rPr>
              <w:t>）</w:t>
            </w:r>
          </w:p>
        </w:tc>
        <w:tc>
          <w:tcPr>
            <w:tcW w:w="1123" w:type="dxa"/>
            <w:vMerge w:val="restart"/>
          </w:tcPr>
          <w:p>
            <w:pPr>
              <w:pStyle w:val="15"/>
              <w:spacing w:before="6" w:line="440" w:lineRule="exact"/>
              <w:ind w:left="136" w:right="11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投标报价 评分标准</w:t>
            </w:r>
          </w:p>
        </w:tc>
        <w:tc>
          <w:tcPr>
            <w:tcW w:w="2477" w:type="dxa"/>
          </w:tcPr>
          <w:p>
            <w:pPr>
              <w:pStyle w:val="15"/>
              <w:spacing w:before="12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偏差率</w:t>
            </w:r>
          </w:p>
        </w:tc>
        <w:tc>
          <w:tcPr>
            <w:tcW w:w="4681" w:type="dxa"/>
          </w:tcPr>
          <w:p>
            <w:pPr>
              <w:pStyle w:val="15"/>
              <w:spacing w:before="157"/>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9"/>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9"/>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tcPr>
          <w:p>
            <w:pPr>
              <w:pStyle w:val="15"/>
              <w:spacing w:before="156"/>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2.2.4</w:t>
            </w:r>
          </w:p>
          <w:p>
            <w:pPr>
              <w:pStyle w:val="15"/>
              <w:spacing w:before="148"/>
              <w:ind w:left="18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4</w:t>
            </w:r>
            <w:r>
              <w:rPr>
                <w:color w:val="000000" w:themeColor="text1"/>
                <w:sz w:val="21"/>
                <w:highlight w:val="none"/>
                <w14:textFill>
                  <w14:solidFill>
                    <w14:schemeClr w14:val="tx1"/>
                  </w14:solidFill>
                </w14:textFill>
              </w:rPr>
              <w:t>）</w:t>
            </w:r>
          </w:p>
        </w:tc>
        <w:tc>
          <w:tcPr>
            <w:tcW w:w="1123" w:type="dxa"/>
          </w:tcPr>
          <w:p>
            <w:pPr>
              <w:pStyle w:val="15"/>
              <w:spacing w:before="1" w:line="440" w:lineRule="exact"/>
              <w:ind w:left="136" w:right="11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其他因素 评分标准</w:t>
            </w:r>
          </w:p>
        </w:tc>
        <w:tc>
          <w:tcPr>
            <w:tcW w:w="2477" w:type="dxa"/>
          </w:tcPr>
          <w:p>
            <w:pPr>
              <w:pStyle w:val="15"/>
              <w:spacing w:before="156"/>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6"/>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bl>
    <w:p>
      <w:pPr>
        <w:spacing w:after="0"/>
        <w:jc w:val="center"/>
        <w:rPr>
          <w:rFonts w:ascii="Times New Roman" w:hAnsi="Times New Roman"/>
          <w:color w:val="000000" w:themeColor="text1"/>
          <w:sz w:val="21"/>
          <w:highlight w:val="none"/>
          <w14:textFill>
            <w14:solidFill>
              <w14:schemeClr w14:val="tx1"/>
            </w14:solidFill>
          </w14:textFill>
        </w:rPr>
        <w:sectPr>
          <w:pgSz w:w="12240" w:h="15840"/>
          <w:pgMar w:top="1440" w:right="1140" w:bottom="1060" w:left="1680" w:header="0" w:footer="861" w:gutter="0"/>
          <w:cols w:space="720" w:num="1"/>
        </w:sectPr>
      </w:pPr>
    </w:p>
    <w:p>
      <w:pPr>
        <w:pStyle w:val="3"/>
        <w:spacing w:line="443" w:lineRule="exact"/>
        <w:rPr>
          <w:color w:val="000000" w:themeColor="text1"/>
          <w:highlight w:val="none"/>
          <w14:textFill>
            <w14:solidFill>
              <w14:schemeClr w14:val="tx1"/>
            </w14:solidFill>
          </w14:textFill>
        </w:rPr>
      </w:pPr>
      <w:bookmarkStart w:id="76" w:name="_bookmark83"/>
      <w:bookmarkEnd w:id="76"/>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评标方法</w:t>
      </w:r>
    </w:p>
    <w:p>
      <w:pPr>
        <w:pStyle w:val="6"/>
        <w:spacing w:before="12"/>
        <w:rPr>
          <w:rFonts w:ascii="Microsoft JhengHei"/>
          <w:b/>
          <w:color w:val="000000" w:themeColor="text1"/>
          <w:sz w:val="30"/>
          <w:highlight w:val="none"/>
          <w14:textFill>
            <w14:solidFill>
              <w14:schemeClr w14:val="tx1"/>
            </w14:solidFill>
          </w14:textFill>
        </w:rPr>
      </w:pPr>
    </w:p>
    <w:p>
      <w:pPr>
        <w:pStyle w:val="6"/>
        <w:spacing w:line="352" w:lineRule="auto"/>
        <w:ind w:left="100" w:right="111"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本次评标采用综合评估法。评标委员会对满足招标文件实质性要求的投标文件，按照本章 第 </w:t>
      </w:r>
      <w:r>
        <w:rPr>
          <w:rFonts w:ascii="Times New Roman" w:eastAsia="Times New Roman"/>
          <w:color w:val="000000" w:themeColor="text1"/>
          <w:highlight w:val="none"/>
          <w14:textFill>
            <w14:solidFill>
              <w14:schemeClr w14:val="tx1"/>
            </w14:solidFill>
          </w14:textFill>
        </w:rPr>
        <w:t xml:space="preserve">2.2 </w:t>
      </w:r>
      <w:r>
        <w:rPr>
          <w:color w:val="000000" w:themeColor="text1"/>
          <w:highlight w:val="none"/>
          <w14:textFill>
            <w14:solidFill>
              <w14:schemeClr w14:val="tx1"/>
            </w14:solidFill>
          </w14:textFill>
        </w:rPr>
        <w:t>款规定的评分标准进行打分，并按得分由高到低顺序推荐中标候选人，或根据招标人授 权直接确定中标人，但投标报价低于其成本的除外。综合评分相等时，以投标报价低的优先； 投标报价也相等的，以技术得分高的优先；如果技术得分也相等，按照评标办法前附表的规定 确定中标候选人顺序。</w:t>
      </w:r>
    </w:p>
    <w:p>
      <w:pPr>
        <w:pStyle w:val="3"/>
        <w:spacing w:before="174"/>
        <w:rPr>
          <w:color w:val="000000" w:themeColor="text1"/>
          <w:highlight w:val="none"/>
          <w14:textFill>
            <w14:solidFill>
              <w14:schemeClr w14:val="tx1"/>
            </w14:solidFill>
          </w14:textFill>
        </w:rPr>
      </w:pPr>
      <w:bookmarkStart w:id="77" w:name="_bookmark84"/>
      <w:bookmarkEnd w:id="77"/>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评审标准</w:t>
      </w:r>
    </w:p>
    <w:p>
      <w:pPr>
        <w:pStyle w:val="6"/>
        <w:spacing w:before="3"/>
        <w:rPr>
          <w:rFonts w:ascii="Microsoft JhengHei"/>
          <w:b/>
          <w:color w:val="000000" w:themeColor="text1"/>
          <w:sz w:val="30"/>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78" w:name="_bookmark85"/>
      <w:bookmarkEnd w:id="78"/>
      <w:r>
        <w:rPr>
          <w:rFonts w:ascii="Times New Roman" w:eastAsia="Times New Roman"/>
          <w:color w:val="000000" w:themeColor="text1"/>
          <w:highlight w:val="none"/>
          <w14:textFill>
            <w14:solidFill>
              <w14:schemeClr w14:val="tx1"/>
            </w14:solidFill>
          </w14:textFill>
        </w:rPr>
        <w:t>2.1</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初步评审标准</w:t>
      </w:r>
    </w:p>
    <w:p>
      <w:pPr>
        <w:pStyle w:val="6"/>
        <w:rPr>
          <w:color w:val="000000" w:themeColor="text1"/>
          <w:sz w:val="27"/>
          <w:highlight w:val="none"/>
          <w14:textFill>
            <w14:solidFill>
              <w14:schemeClr w14:val="tx1"/>
            </w14:solidFill>
          </w14:textFill>
        </w:rPr>
      </w:pPr>
    </w:p>
    <w:p>
      <w:pPr>
        <w:pStyle w:val="6"/>
        <w:spacing w:before="1"/>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2.1.1</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形式评审标准：见评标办法前附表。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2.1.2</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资格评审标准：见评标办法前附表。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2.1.3 </w:t>
      </w:r>
      <w:r>
        <w:rPr>
          <w:color w:val="000000" w:themeColor="text1"/>
          <w:highlight w:val="none"/>
          <w14:textFill>
            <w14:solidFill>
              <w14:schemeClr w14:val="tx1"/>
            </w14:solidFill>
          </w14:textFill>
        </w:rPr>
        <w:t>响应性评审标准：见评标办法前附表。</w:t>
      </w:r>
    </w:p>
    <w:p>
      <w:pPr>
        <w:pStyle w:val="6"/>
        <w:spacing w:before="11"/>
        <w:rPr>
          <w:color w:val="000000" w:themeColor="text1"/>
          <w:sz w:val="18"/>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79" w:name="_bookmark86"/>
      <w:bookmarkEnd w:id="79"/>
      <w:r>
        <w:rPr>
          <w:rFonts w:ascii="Times New Roman" w:eastAsia="Times New Roman"/>
          <w:color w:val="000000" w:themeColor="text1"/>
          <w:highlight w:val="none"/>
          <w14:textFill>
            <w14:solidFill>
              <w14:schemeClr w14:val="tx1"/>
            </w14:solidFill>
          </w14:textFill>
        </w:rPr>
        <w:t>2.2</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分值构成与评分标准</w:t>
      </w:r>
    </w:p>
    <w:p>
      <w:pPr>
        <w:pStyle w:val="6"/>
        <w:spacing w:before="3"/>
        <w:rPr>
          <w:color w:val="000000" w:themeColor="text1"/>
          <w:sz w:val="27"/>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2.2.1  </w:t>
      </w:r>
      <w:r>
        <w:rPr>
          <w:color w:val="000000" w:themeColor="text1"/>
          <w:highlight w:val="none"/>
          <w14:textFill>
            <w14:solidFill>
              <w14:schemeClr w14:val="tx1"/>
            </w14:solidFill>
          </w14:textFill>
        </w:rPr>
        <w:t>分值构成</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）商务部分：见评标办法前附表；</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）技术部分：见评标办法前附表；</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）投标报价：见评标办法前附表；</w:t>
      </w:r>
    </w:p>
    <w:p>
      <w:pPr>
        <w:pStyle w:val="6"/>
        <w:spacing w:before="110" w:line="336" w:lineRule="auto"/>
        <w:ind w:left="520" w:right="433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 xml:space="preserve">）其他评分因素：见评标办法前附表。 </w:t>
      </w:r>
      <w:r>
        <w:rPr>
          <w:rFonts w:ascii="Times New Roman" w:eastAsia="Times New Roman"/>
          <w:color w:val="000000" w:themeColor="text1"/>
          <w:highlight w:val="none"/>
          <w14:textFill>
            <w14:solidFill>
              <w14:schemeClr w14:val="tx1"/>
            </w14:solidFill>
          </w14:textFill>
        </w:rPr>
        <w:t xml:space="preserve">2.2.2 </w:t>
      </w:r>
      <w:r>
        <w:rPr>
          <w:color w:val="000000" w:themeColor="text1"/>
          <w:highlight w:val="none"/>
          <w14:textFill>
            <w14:solidFill>
              <w14:schemeClr w14:val="tx1"/>
            </w14:solidFill>
          </w14:textFill>
        </w:rPr>
        <w:t xml:space="preserve">评标基准价计算 评标基准价计算方法：见评标办法前附表。 </w:t>
      </w:r>
      <w:r>
        <w:rPr>
          <w:rFonts w:ascii="Times New Roman" w:eastAsia="Times New Roman"/>
          <w:color w:val="000000" w:themeColor="text1"/>
          <w:highlight w:val="none"/>
          <w14:textFill>
            <w14:solidFill>
              <w14:schemeClr w14:val="tx1"/>
            </w14:solidFill>
          </w14:textFill>
        </w:rPr>
        <w:t xml:space="preserve">2.2.3 </w:t>
      </w:r>
      <w:r>
        <w:rPr>
          <w:color w:val="000000" w:themeColor="text1"/>
          <w:highlight w:val="none"/>
          <w14:textFill>
            <w14:solidFill>
              <w14:schemeClr w14:val="tx1"/>
            </w14:solidFill>
          </w14:textFill>
        </w:rPr>
        <w:t>投标报价的偏差率计算</w:t>
      </w:r>
    </w:p>
    <w:p>
      <w:pPr>
        <w:pStyle w:val="6"/>
        <w:spacing w:before="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投标报价的偏差率计算公式：见评标办法前附表。</w:t>
      </w:r>
    </w:p>
    <w:p>
      <w:pPr>
        <w:pStyle w:val="6"/>
        <w:spacing w:before="123"/>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2.2.4  </w:t>
      </w:r>
      <w:r>
        <w:rPr>
          <w:color w:val="000000" w:themeColor="text1"/>
          <w:highlight w:val="none"/>
          <w14:textFill>
            <w14:solidFill>
              <w14:schemeClr w14:val="tx1"/>
            </w14:solidFill>
          </w14:textFill>
        </w:rPr>
        <w:t>评分标准</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）商务评分标准：见评标办法前附表；</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）技术评分标准：见评标办法前附表；</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）投标报价评分标准：见评标办法前附表；</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）其他因素评分标准：见评标办法前附表。</w:t>
      </w:r>
    </w:p>
    <w:p>
      <w:pPr>
        <w:spacing w:after="0"/>
        <w:rPr>
          <w:color w:val="000000" w:themeColor="text1"/>
          <w:highlight w:val="none"/>
          <w14:textFill>
            <w14:solidFill>
              <w14:schemeClr w14:val="tx1"/>
            </w14:solidFill>
          </w14:textFill>
        </w:rPr>
        <w:sectPr>
          <w:pgSz w:w="12240" w:h="15840"/>
          <w:pgMar w:top="1400" w:right="1680" w:bottom="1060" w:left="1700" w:header="0" w:footer="861" w:gutter="0"/>
          <w:cols w:space="720" w:num="1"/>
        </w:sectPr>
      </w:pPr>
    </w:p>
    <w:p>
      <w:pPr>
        <w:pStyle w:val="3"/>
        <w:spacing w:line="443" w:lineRule="exact"/>
        <w:ind w:right="21"/>
        <w:rPr>
          <w:color w:val="000000" w:themeColor="text1"/>
          <w:highlight w:val="none"/>
          <w14:textFill>
            <w14:solidFill>
              <w14:schemeClr w14:val="tx1"/>
            </w14:solidFill>
          </w14:textFill>
        </w:rPr>
      </w:pPr>
      <w:bookmarkStart w:id="80" w:name="_bookmark87"/>
      <w:bookmarkEnd w:id="80"/>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评标程序</w:t>
      </w:r>
    </w:p>
    <w:p>
      <w:pPr>
        <w:pStyle w:val="6"/>
        <w:rPr>
          <w:rFonts w:ascii="Microsoft JhengHei"/>
          <w:b/>
          <w:color w:val="000000" w:themeColor="text1"/>
          <w:sz w:val="30"/>
          <w:highlight w:val="none"/>
          <w14:textFill>
            <w14:solidFill>
              <w14:schemeClr w14:val="tx1"/>
            </w14:solidFill>
          </w14:textFill>
        </w:rPr>
      </w:pPr>
    </w:p>
    <w:p>
      <w:pPr>
        <w:pStyle w:val="4"/>
        <w:ind w:left="220" w:right="7090"/>
        <w:jc w:val="center"/>
        <w:rPr>
          <w:color w:val="000000" w:themeColor="text1"/>
          <w:highlight w:val="none"/>
          <w14:textFill>
            <w14:solidFill>
              <w14:schemeClr w14:val="tx1"/>
            </w14:solidFill>
          </w14:textFill>
        </w:rPr>
      </w:pPr>
      <w:bookmarkStart w:id="81" w:name="_bookmark88"/>
      <w:bookmarkEnd w:id="81"/>
      <w:r>
        <w:rPr>
          <w:rFonts w:ascii="Times New Roman" w:eastAsia="Times New Roman"/>
          <w:color w:val="000000" w:themeColor="text1"/>
          <w:highlight w:val="none"/>
          <w14:textFill>
            <w14:solidFill>
              <w14:schemeClr w14:val="tx1"/>
            </w14:solidFill>
          </w14:textFill>
        </w:rPr>
        <w:t xml:space="preserve">3.1  </w:t>
      </w:r>
      <w:r>
        <w:rPr>
          <w:color w:val="000000" w:themeColor="text1"/>
          <w:highlight w:val="none"/>
          <w14:textFill>
            <w14:solidFill>
              <w14:schemeClr w14:val="tx1"/>
            </w14:solidFill>
          </w14:textFill>
        </w:rPr>
        <w:t>初步评审</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3.1.1  </w:t>
      </w:r>
      <w:r>
        <w:rPr>
          <w:color w:val="000000" w:themeColor="text1"/>
          <w:highlight w:val="none"/>
          <w14:textFill>
            <w14:solidFill>
              <w14:schemeClr w14:val="tx1"/>
            </w14:solidFill>
          </w14:textFill>
        </w:rPr>
        <w:t>评标委员会可以要求投标人提交第二章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投标人须知</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规定的有关证明和证件的原件，</w:t>
      </w:r>
    </w:p>
    <w:p>
      <w:pPr>
        <w:pStyle w:val="6"/>
        <w:spacing w:before="107" w:line="331" w:lineRule="auto"/>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以便核验。评标委员会依据本章第 </w:t>
      </w:r>
      <w:r>
        <w:rPr>
          <w:rFonts w:ascii="Times New Roman" w:eastAsia="Times New Roman"/>
          <w:color w:val="000000" w:themeColor="text1"/>
          <w:highlight w:val="none"/>
          <w14:textFill>
            <w14:solidFill>
              <w14:schemeClr w14:val="tx1"/>
            </w14:solidFill>
          </w14:textFill>
        </w:rPr>
        <w:t xml:space="preserve">2.1 </w:t>
      </w:r>
      <w:r>
        <w:rPr>
          <w:color w:val="000000" w:themeColor="text1"/>
          <w:highlight w:val="none"/>
          <w14:textFill>
            <w14:solidFill>
              <w14:schemeClr w14:val="tx1"/>
            </w14:solidFill>
          </w14:textFill>
        </w:rPr>
        <w:t>款规定的标准对投标文件进行初步评审。有一项不符合 评审标准的，评标委员会应当否决其投标。</w:t>
      </w:r>
    </w:p>
    <w:p>
      <w:pPr>
        <w:pStyle w:val="6"/>
        <w:spacing w:before="46"/>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3.1.2</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投标人有以下情形之一的，评标委员会应当否决其投标：</w:t>
      </w:r>
    </w:p>
    <w:p>
      <w:pPr>
        <w:pStyle w:val="6"/>
        <w:spacing w:before="107" w:line="331" w:lineRule="auto"/>
        <w:ind w:left="100" w:right="126"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）投标文件没有对招标文件的实质性要求和条件作出响应，或者对招标文件的偏差超出 招标文件规定的偏差范围或最高项数；</w:t>
      </w:r>
    </w:p>
    <w:p>
      <w:pPr>
        <w:pStyle w:val="6"/>
        <w:spacing w:before="4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）有串通投标、弄虚作假、行贿等违法行为。</w:t>
      </w:r>
    </w:p>
    <w:p>
      <w:pPr>
        <w:pStyle w:val="6"/>
        <w:spacing w:before="107" w:line="331"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3.1.3 </w:t>
      </w:r>
      <w:r>
        <w:rPr>
          <w:color w:val="000000" w:themeColor="text1"/>
          <w:highlight w:val="none"/>
          <w14:textFill>
            <w14:solidFill>
              <w14:schemeClr w14:val="tx1"/>
            </w14:solidFill>
          </w14:textFill>
        </w:rPr>
        <w:t>投标报价有算术错误及其他错误的，评标委员会按以下原则要求投标人对投标报价进 行修正，并要求投标人书面澄清确认。投标人拒不澄清确认的，评标委员会应当否决其投标：</w:t>
      </w:r>
    </w:p>
    <w:p>
      <w:pPr>
        <w:pStyle w:val="6"/>
        <w:spacing w:before="4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）投标文件中的大写金额与小写金额不一致的，以大写金额为准；</w:t>
      </w:r>
    </w:p>
    <w:p>
      <w:pPr>
        <w:pStyle w:val="6"/>
        <w:spacing w:before="107" w:line="331" w:lineRule="auto"/>
        <w:ind w:left="100" w:right="126"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）总价金额与单价金额不一致的，以单价金额为准，但单价金额小数点有明显错误的除 外；</w:t>
      </w:r>
    </w:p>
    <w:p>
      <w:pPr>
        <w:pStyle w:val="6"/>
        <w:spacing w:before="46" w:line="328" w:lineRule="auto"/>
        <w:ind w:left="100" w:right="126"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）投标报价为各分项报价金额之和，投标报价与分项报价的合价不一致的，应以各分项 合价累计数为准，修正投标报价；</w:t>
      </w:r>
    </w:p>
    <w:p>
      <w:pPr>
        <w:pStyle w:val="6"/>
        <w:spacing w:before="48"/>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）如果分项报价中存在缺漏项，则视为缺漏项价格已包含在其他分项报价之中。</w:t>
      </w:r>
    </w:p>
    <w:p>
      <w:pPr>
        <w:pStyle w:val="6"/>
        <w:rPr>
          <w:color w:val="000000" w:themeColor="text1"/>
          <w:sz w:val="19"/>
          <w:highlight w:val="none"/>
          <w14:textFill>
            <w14:solidFill>
              <w14:schemeClr w14:val="tx1"/>
            </w14:solidFill>
          </w14:textFill>
        </w:rPr>
      </w:pPr>
    </w:p>
    <w:p>
      <w:pPr>
        <w:pStyle w:val="4"/>
        <w:ind w:left="220" w:right="7090"/>
        <w:jc w:val="center"/>
        <w:rPr>
          <w:color w:val="000000" w:themeColor="text1"/>
          <w:highlight w:val="none"/>
          <w14:textFill>
            <w14:solidFill>
              <w14:schemeClr w14:val="tx1"/>
            </w14:solidFill>
          </w14:textFill>
        </w:rPr>
      </w:pPr>
      <w:bookmarkStart w:id="82" w:name="_bookmark89"/>
      <w:bookmarkEnd w:id="82"/>
      <w:r>
        <w:rPr>
          <w:rFonts w:ascii="Times New Roman" w:eastAsia="Times New Roman"/>
          <w:color w:val="000000" w:themeColor="text1"/>
          <w:highlight w:val="none"/>
          <w14:textFill>
            <w14:solidFill>
              <w14:schemeClr w14:val="tx1"/>
            </w14:solidFill>
          </w14:textFill>
        </w:rPr>
        <w:t xml:space="preserve">3.2  </w:t>
      </w:r>
      <w:r>
        <w:rPr>
          <w:color w:val="000000" w:themeColor="text1"/>
          <w:highlight w:val="none"/>
          <w14:textFill>
            <w14:solidFill>
              <w14:schemeClr w14:val="tx1"/>
            </w14:solidFill>
          </w14:textFill>
        </w:rPr>
        <w:t>详细评审</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3.2.1</w:t>
      </w:r>
      <w:r>
        <w:rPr>
          <w:rFonts w:ascii="Times New Roman" w:eastAsia="Times New Roman"/>
          <w:color w:val="000000" w:themeColor="text1"/>
          <w:highlight w:val="none"/>
          <w14:textFill>
            <w14:solidFill>
              <w14:schemeClr w14:val="tx1"/>
            </w14:solidFill>
          </w14:textFill>
        </w:rPr>
        <w:t xml:space="preserve"> </w:t>
      </w:r>
      <w:r>
        <w:rPr>
          <w:rFonts w:ascii="Times New Roman" w:eastAsia="Times New Roman"/>
          <w:color w:val="000000" w:themeColor="text1"/>
          <w:spacing w:val="-2"/>
          <w:highlight w:val="none"/>
          <w14:textFill>
            <w14:solidFill>
              <w14:schemeClr w14:val="tx1"/>
            </w14:solidFill>
          </w14:textFill>
        </w:rPr>
        <w:t xml:space="preserve"> </w:t>
      </w:r>
      <w:r>
        <w:rPr>
          <w:color w:val="000000" w:themeColor="text1"/>
          <w:w w:val="100"/>
          <w:highlight w:val="none"/>
          <w14:textFill>
            <w14:solidFill>
              <w14:schemeClr w14:val="tx1"/>
            </w14:solidFill>
          </w14:textFill>
        </w:rPr>
        <w:t>评</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委</w:t>
      </w:r>
      <w:r>
        <w:rPr>
          <w:color w:val="000000" w:themeColor="text1"/>
          <w:spacing w:val="-3"/>
          <w:w w:val="100"/>
          <w:highlight w:val="none"/>
          <w14:textFill>
            <w14:solidFill>
              <w14:schemeClr w14:val="tx1"/>
            </w14:solidFill>
          </w14:textFill>
        </w:rPr>
        <w:t>员</w:t>
      </w:r>
      <w:r>
        <w:rPr>
          <w:color w:val="000000" w:themeColor="text1"/>
          <w:w w:val="100"/>
          <w:highlight w:val="none"/>
          <w14:textFill>
            <w14:solidFill>
              <w14:schemeClr w14:val="tx1"/>
            </w14:solidFill>
          </w14:textFill>
        </w:rPr>
        <w:t>会</w:t>
      </w:r>
      <w:r>
        <w:rPr>
          <w:color w:val="000000" w:themeColor="text1"/>
          <w:spacing w:val="-3"/>
          <w:w w:val="100"/>
          <w:highlight w:val="none"/>
          <w14:textFill>
            <w14:solidFill>
              <w14:schemeClr w14:val="tx1"/>
            </w14:solidFill>
          </w14:textFill>
        </w:rPr>
        <w:t>按</w:t>
      </w:r>
      <w:r>
        <w:rPr>
          <w:color w:val="000000" w:themeColor="text1"/>
          <w:w w:val="100"/>
          <w:highlight w:val="none"/>
          <w14:textFill>
            <w14:solidFill>
              <w14:schemeClr w14:val="tx1"/>
            </w14:solidFill>
          </w14:textFill>
        </w:rPr>
        <w:t>本</w:t>
      </w:r>
      <w:r>
        <w:rPr>
          <w:color w:val="000000" w:themeColor="text1"/>
          <w:spacing w:val="-3"/>
          <w:w w:val="100"/>
          <w:highlight w:val="none"/>
          <w14:textFill>
            <w14:solidFill>
              <w14:schemeClr w14:val="tx1"/>
            </w14:solidFill>
          </w14:textFill>
        </w:rPr>
        <w:t>章</w:t>
      </w:r>
      <w:r>
        <w:rPr>
          <w:color w:val="000000" w:themeColor="text1"/>
          <w:w w:val="100"/>
          <w:highlight w:val="none"/>
          <w14:textFill>
            <w14:solidFill>
              <w14:schemeClr w14:val="tx1"/>
            </w14:solidFill>
          </w14:textFill>
        </w:rPr>
        <w:t>第</w:t>
      </w:r>
      <w:r>
        <w:rPr>
          <w:color w:val="000000" w:themeColor="text1"/>
          <w:spacing w:val="-64"/>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2.2</w:t>
      </w:r>
      <w:r>
        <w:rPr>
          <w:rFonts w:ascii="Times New Roman" w:eastAsia="Times New Roman"/>
          <w:color w:val="000000" w:themeColor="text1"/>
          <w:spacing w:val="-12"/>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款</w:t>
      </w:r>
      <w:r>
        <w:rPr>
          <w:color w:val="000000" w:themeColor="text1"/>
          <w:w w:val="100"/>
          <w:highlight w:val="none"/>
          <w14:textFill>
            <w14:solidFill>
              <w14:schemeClr w14:val="tx1"/>
            </w14:solidFill>
          </w14:textFill>
        </w:rPr>
        <w:t>规</w:t>
      </w:r>
      <w:r>
        <w:rPr>
          <w:color w:val="000000" w:themeColor="text1"/>
          <w:spacing w:val="-3"/>
          <w:w w:val="100"/>
          <w:highlight w:val="none"/>
          <w14:textFill>
            <w14:solidFill>
              <w14:schemeClr w14:val="tx1"/>
            </w14:solidFill>
          </w14:textFill>
        </w:rPr>
        <w:t>定</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量</w:t>
      </w:r>
      <w:r>
        <w:rPr>
          <w:color w:val="000000" w:themeColor="text1"/>
          <w:w w:val="100"/>
          <w:highlight w:val="none"/>
          <w14:textFill>
            <w14:solidFill>
              <w14:schemeClr w14:val="tx1"/>
            </w14:solidFill>
          </w14:textFill>
        </w:rPr>
        <w:t>化</w:t>
      </w:r>
      <w:r>
        <w:rPr>
          <w:color w:val="000000" w:themeColor="text1"/>
          <w:spacing w:val="-3"/>
          <w:w w:val="100"/>
          <w:highlight w:val="none"/>
          <w14:textFill>
            <w14:solidFill>
              <w14:schemeClr w14:val="tx1"/>
            </w14:solidFill>
          </w14:textFill>
        </w:rPr>
        <w:t>因</w:t>
      </w:r>
      <w:r>
        <w:rPr>
          <w:color w:val="000000" w:themeColor="text1"/>
          <w:w w:val="100"/>
          <w:highlight w:val="none"/>
          <w14:textFill>
            <w14:solidFill>
              <w14:schemeClr w14:val="tx1"/>
            </w14:solidFill>
          </w14:textFill>
        </w:rPr>
        <w:t>素</w:t>
      </w:r>
      <w:r>
        <w:rPr>
          <w:color w:val="000000" w:themeColor="text1"/>
          <w:spacing w:val="-3"/>
          <w:w w:val="100"/>
          <w:highlight w:val="none"/>
          <w14:textFill>
            <w14:solidFill>
              <w14:schemeClr w14:val="tx1"/>
            </w14:solidFill>
          </w14:textFill>
        </w:rPr>
        <w:t>和</w:t>
      </w:r>
      <w:r>
        <w:rPr>
          <w:color w:val="000000" w:themeColor="text1"/>
          <w:w w:val="100"/>
          <w:highlight w:val="none"/>
          <w14:textFill>
            <w14:solidFill>
              <w14:schemeClr w14:val="tx1"/>
            </w14:solidFill>
          </w14:textFill>
        </w:rPr>
        <w:t>分值</w:t>
      </w:r>
      <w:r>
        <w:rPr>
          <w:color w:val="000000" w:themeColor="text1"/>
          <w:spacing w:val="-3"/>
          <w:w w:val="100"/>
          <w:highlight w:val="none"/>
          <w14:textFill>
            <w14:solidFill>
              <w14:schemeClr w14:val="tx1"/>
            </w14:solidFill>
          </w14:textFill>
        </w:rPr>
        <w:t>进</w:t>
      </w:r>
      <w:r>
        <w:rPr>
          <w:color w:val="000000" w:themeColor="text1"/>
          <w:w w:val="100"/>
          <w:highlight w:val="none"/>
          <w14:textFill>
            <w14:solidFill>
              <w14:schemeClr w14:val="tx1"/>
            </w14:solidFill>
          </w14:textFill>
        </w:rPr>
        <w:t>行</w:t>
      </w:r>
      <w:r>
        <w:rPr>
          <w:color w:val="000000" w:themeColor="text1"/>
          <w:spacing w:val="-3"/>
          <w:w w:val="100"/>
          <w:highlight w:val="none"/>
          <w14:textFill>
            <w14:solidFill>
              <w14:schemeClr w14:val="tx1"/>
            </w14:solidFill>
          </w14:textFill>
        </w:rPr>
        <w:t>打</w:t>
      </w:r>
      <w:r>
        <w:rPr>
          <w:color w:val="000000" w:themeColor="text1"/>
          <w:w w:val="100"/>
          <w:highlight w:val="none"/>
          <w14:textFill>
            <w14:solidFill>
              <w14:schemeClr w14:val="tx1"/>
            </w14:solidFill>
          </w14:textFill>
        </w:rPr>
        <w:t>分</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并</w:t>
      </w:r>
      <w:r>
        <w:rPr>
          <w:color w:val="000000" w:themeColor="text1"/>
          <w:spacing w:val="-3"/>
          <w:w w:val="100"/>
          <w:highlight w:val="none"/>
          <w14:textFill>
            <w14:solidFill>
              <w14:schemeClr w14:val="tx1"/>
            </w14:solidFill>
          </w14:textFill>
        </w:rPr>
        <w:t>计</w:t>
      </w:r>
      <w:r>
        <w:rPr>
          <w:color w:val="000000" w:themeColor="text1"/>
          <w:w w:val="100"/>
          <w:highlight w:val="none"/>
          <w14:textFill>
            <w14:solidFill>
              <w14:schemeClr w14:val="tx1"/>
            </w14:solidFill>
          </w14:textFill>
        </w:rPr>
        <w:t>算</w:t>
      </w:r>
      <w:r>
        <w:rPr>
          <w:color w:val="000000" w:themeColor="text1"/>
          <w:spacing w:val="-3"/>
          <w:w w:val="100"/>
          <w:highlight w:val="none"/>
          <w14:textFill>
            <w14:solidFill>
              <w14:schemeClr w14:val="tx1"/>
            </w14:solidFill>
          </w14:textFill>
        </w:rPr>
        <w:t>出综</w:t>
      </w:r>
      <w:r>
        <w:rPr>
          <w:color w:val="000000" w:themeColor="text1"/>
          <w:w w:val="100"/>
          <w:highlight w:val="none"/>
          <w14:textFill>
            <w14:solidFill>
              <w14:schemeClr w14:val="tx1"/>
            </w14:solidFill>
          </w14:textFill>
        </w:rPr>
        <w:t>合评</w:t>
      </w:r>
      <w:r>
        <w:rPr>
          <w:color w:val="000000" w:themeColor="text1"/>
          <w:spacing w:val="-3"/>
          <w:w w:val="100"/>
          <w:highlight w:val="none"/>
          <w14:textFill>
            <w14:solidFill>
              <w14:schemeClr w14:val="tx1"/>
            </w14:solidFill>
          </w14:textFill>
        </w:rPr>
        <w:t>估</w:t>
      </w:r>
      <w:r>
        <w:rPr>
          <w:color w:val="000000" w:themeColor="text1"/>
          <w:w w:val="100"/>
          <w:highlight w:val="none"/>
          <w14:textFill>
            <w14:solidFill>
              <w14:schemeClr w14:val="tx1"/>
            </w14:solidFill>
          </w14:textFill>
        </w:rPr>
        <w:t>得</w:t>
      </w:r>
      <w:r>
        <w:rPr>
          <w:color w:val="000000" w:themeColor="text1"/>
          <w:spacing w:val="-3"/>
          <w:w w:val="100"/>
          <w:highlight w:val="none"/>
          <w14:textFill>
            <w14:solidFill>
              <w14:schemeClr w14:val="tx1"/>
            </w14:solidFill>
          </w14:textFill>
        </w:rPr>
        <w:t>分</w:t>
      </w:r>
      <w:r>
        <w:rPr>
          <w:color w:val="000000" w:themeColor="text1"/>
          <w:w w:val="100"/>
          <w:highlight w:val="none"/>
          <w14:textFill>
            <w14:solidFill>
              <w14:schemeClr w14:val="tx1"/>
            </w14:solidFill>
          </w14:textFill>
        </w:rPr>
        <w:t>。</w:t>
      </w:r>
    </w:p>
    <w:p>
      <w:pPr>
        <w:pStyle w:val="6"/>
        <w:spacing w:before="108"/>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）按本章第</w:t>
      </w:r>
      <w:r>
        <w:rPr>
          <w:color w:val="000000" w:themeColor="text1"/>
          <w:spacing w:val="-57"/>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2.2.4</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）目规定的评审因素和分值对商务部分计算出得分</w:t>
      </w:r>
      <w:r>
        <w:rPr>
          <w:color w:val="000000" w:themeColor="text1"/>
          <w:spacing w:val="-57"/>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w:t>
      </w:r>
    </w:p>
    <w:p>
      <w:pPr>
        <w:pStyle w:val="6"/>
        <w:spacing w:before="110"/>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）按本章第</w:t>
      </w:r>
      <w:r>
        <w:rPr>
          <w:color w:val="000000" w:themeColor="text1"/>
          <w:spacing w:val="-57"/>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2.2.4</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）目规定的评审因素和分值对技术部分计算出得分</w:t>
      </w:r>
      <w:r>
        <w:rPr>
          <w:color w:val="000000" w:themeColor="text1"/>
          <w:spacing w:val="-57"/>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w:t>
      </w:r>
    </w:p>
    <w:p>
      <w:pPr>
        <w:pStyle w:val="6"/>
        <w:spacing w:before="110"/>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）按本章第</w:t>
      </w:r>
      <w:r>
        <w:rPr>
          <w:color w:val="000000" w:themeColor="text1"/>
          <w:spacing w:val="-58"/>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2.2.4</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）目规定的评审因素和分值对投标报价计算出得分</w:t>
      </w:r>
      <w:r>
        <w:rPr>
          <w:color w:val="000000" w:themeColor="text1"/>
          <w:spacing w:val="-58"/>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C</w:t>
      </w:r>
      <w:r>
        <w:rPr>
          <w:color w:val="000000" w:themeColor="text1"/>
          <w:highlight w:val="none"/>
          <w14:textFill>
            <w14:solidFill>
              <w14:schemeClr w14:val="tx1"/>
            </w14:solidFill>
          </w14:textFill>
        </w:rPr>
        <w:t>；</w:t>
      </w:r>
    </w:p>
    <w:p>
      <w:pPr>
        <w:pStyle w:val="6"/>
        <w:spacing w:before="107" w:line="331" w:lineRule="auto"/>
        <w:ind w:left="520" w:right="124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hAns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）按本章第</w:t>
      </w:r>
      <w:r>
        <w:rPr>
          <w:color w:val="000000" w:themeColor="text1"/>
          <w:spacing w:val="-57"/>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2.2.4</w:t>
      </w:r>
      <w:r>
        <w:rPr>
          <w:color w:val="000000" w:themeColor="text1"/>
          <w:highlight w:val="none"/>
          <w14:textFill>
            <w14:solidFill>
              <w14:schemeClr w14:val="tx1"/>
            </w14:solidFill>
          </w14:textFill>
        </w:rPr>
        <w:t>（</w:t>
      </w:r>
      <w:r>
        <w:rPr>
          <w:rFonts w:ascii="Times New Roman" w:hAns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）目规定的评审因素和分值对其他部分计算出得分</w:t>
      </w:r>
      <w:r>
        <w:rPr>
          <w:color w:val="000000" w:themeColor="text1"/>
          <w:spacing w:val="-57"/>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D</w:t>
      </w:r>
      <w:r>
        <w:rPr>
          <w:color w:val="000000" w:themeColor="text1"/>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 xml:space="preserve">3.2.2 </w:t>
      </w:r>
      <w:r>
        <w:rPr>
          <w:color w:val="000000" w:themeColor="text1"/>
          <w:highlight w:val="none"/>
          <w14:textFill>
            <w14:solidFill>
              <w14:schemeClr w14:val="tx1"/>
            </w14:solidFill>
          </w14:textFill>
        </w:rPr>
        <w:t>评分分值计算保留小数点后两位，小数点后第三位</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四舍五入</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w:t>
      </w:r>
    </w:p>
    <w:p>
      <w:pPr>
        <w:pStyle w:val="6"/>
        <w:spacing w:before="21"/>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3.2.3 </w:t>
      </w:r>
      <w:r>
        <w:rPr>
          <w:color w:val="000000" w:themeColor="text1"/>
          <w:highlight w:val="none"/>
          <w14:textFill>
            <w14:solidFill>
              <w14:schemeClr w14:val="tx1"/>
            </w14:solidFill>
          </w14:textFill>
        </w:rPr>
        <w:t>投标人得分</w:t>
      </w:r>
      <w:r>
        <w:rPr>
          <w:rFonts w:ascii="Times New Roman" w:eastAsia="Times New Roman"/>
          <w:color w:val="000000" w:themeColor="text1"/>
          <w:highlight w:val="none"/>
          <w14:textFill>
            <w14:solidFill>
              <w14:schemeClr w14:val="tx1"/>
            </w14:solidFill>
          </w14:textFill>
        </w:rPr>
        <w:t>=A+B+C+D</w:t>
      </w:r>
      <w:r>
        <w:rPr>
          <w:color w:val="000000" w:themeColor="text1"/>
          <w:highlight w:val="none"/>
          <w14:textFill>
            <w14:solidFill>
              <w14:schemeClr w14:val="tx1"/>
            </w14:solidFill>
          </w14:textFill>
        </w:rPr>
        <w:t>。</w:t>
      </w:r>
    </w:p>
    <w:p>
      <w:pPr>
        <w:pStyle w:val="6"/>
        <w:spacing w:before="107" w:line="340"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3.2.4 </w:t>
      </w:r>
      <w:r>
        <w:rPr>
          <w:color w:val="000000" w:themeColor="text1"/>
          <w:spacing w:val="-4"/>
          <w:highlight w:val="none"/>
          <w14:textFill>
            <w14:solidFill>
              <w14:schemeClr w14:val="tx1"/>
            </w14:solidFill>
          </w14:textFill>
        </w:rPr>
        <w:t xml:space="preserve">评标委员会发现投标人的报价明显低于其他投标报价，使得其投标报价可能低于其个 </w:t>
      </w:r>
      <w:r>
        <w:rPr>
          <w:color w:val="000000" w:themeColor="text1"/>
          <w:spacing w:val="-1"/>
          <w:highlight w:val="none"/>
          <w14:textFill>
            <w14:solidFill>
              <w14:schemeClr w14:val="tx1"/>
            </w14:solidFill>
          </w14:textFill>
        </w:rPr>
        <w:t xml:space="preserve">别成本的，应当要求该投标人作出书面说明并提供相应的证明材料。投标人不能合理说明或者 </w:t>
      </w:r>
      <w:r>
        <w:rPr>
          <w:color w:val="000000" w:themeColor="text1"/>
          <w:w w:val="100"/>
          <w:highlight w:val="none"/>
          <w14:textFill>
            <w14:solidFill>
              <w14:schemeClr w14:val="tx1"/>
            </w14:solidFill>
          </w14:textFill>
        </w:rPr>
        <w:t>不能</w:t>
      </w:r>
      <w:r>
        <w:rPr>
          <w:color w:val="000000" w:themeColor="text1"/>
          <w:spacing w:val="-3"/>
          <w:w w:val="100"/>
          <w:highlight w:val="none"/>
          <w14:textFill>
            <w14:solidFill>
              <w14:schemeClr w14:val="tx1"/>
            </w14:solidFill>
          </w14:textFill>
        </w:rPr>
        <w:t>提</w:t>
      </w:r>
      <w:r>
        <w:rPr>
          <w:color w:val="000000" w:themeColor="text1"/>
          <w:w w:val="100"/>
          <w:highlight w:val="none"/>
          <w14:textFill>
            <w14:solidFill>
              <w14:schemeClr w14:val="tx1"/>
            </w14:solidFill>
          </w14:textFill>
        </w:rPr>
        <w:t>供</w:t>
      </w:r>
      <w:r>
        <w:rPr>
          <w:color w:val="000000" w:themeColor="text1"/>
          <w:spacing w:val="-3"/>
          <w:w w:val="100"/>
          <w:highlight w:val="none"/>
          <w14:textFill>
            <w14:solidFill>
              <w14:schemeClr w14:val="tx1"/>
            </w14:solidFill>
          </w14:textFill>
        </w:rPr>
        <w:t>相</w:t>
      </w:r>
      <w:r>
        <w:rPr>
          <w:color w:val="000000" w:themeColor="text1"/>
          <w:w w:val="100"/>
          <w:highlight w:val="none"/>
          <w14:textFill>
            <w14:solidFill>
              <w14:schemeClr w14:val="tx1"/>
            </w14:solidFill>
          </w14:textFill>
        </w:rPr>
        <w:t>应</w:t>
      </w:r>
      <w:r>
        <w:rPr>
          <w:color w:val="000000" w:themeColor="text1"/>
          <w:spacing w:val="-3"/>
          <w:w w:val="100"/>
          <w:highlight w:val="none"/>
          <w14:textFill>
            <w14:solidFill>
              <w14:schemeClr w14:val="tx1"/>
            </w14:solidFill>
          </w14:textFill>
        </w:rPr>
        <w:t>证</w:t>
      </w:r>
      <w:r>
        <w:rPr>
          <w:color w:val="000000" w:themeColor="text1"/>
          <w:w w:val="100"/>
          <w:highlight w:val="none"/>
          <w14:textFill>
            <w14:solidFill>
              <w14:schemeClr w14:val="tx1"/>
            </w14:solidFill>
          </w14:textFill>
        </w:rPr>
        <w:t>明</w:t>
      </w:r>
      <w:r>
        <w:rPr>
          <w:color w:val="000000" w:themeColor="text1"/>
          <w:spacing w:val="-3"/>
          <w:w w:val="100"/>
          <w:highlight w:val="none"/>
          <w14:textFill>
            <w14:solidFill>
              <w14:schemeClr w14:val="tx1"/>
            </w14:solidFill>
          </w14:textFill>
        </w:rPr>
        <w:t>材</w:t>
      </w:r>
      <w:r>
        <w:rPr>
          <w:color w:val="000000" w:themeColor="text1"/>
          <w:w w:val="100"/>
          <w:highlight w:val="none"/>
          <w14:textFill>
            <w14:solidFill>
              <w14:schemeClr w14:val="tx1"/>
            </w14:solidFill>
          </w14:textFill>
        </w:rPr>
        <w:t>料的</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评标</w:t>
      </w:r>
      <w:r>
        <w:rPr>
          <w:color w:val="000000" w:themeColor="text1"/>
          <w:spacing w:val="-3"/>
          <w:w w:val="100"/>
          <w:highlight w:val="none"/>
          <w14:textFill>
            <w14:solidFill>
              <w14:schemeClr w14:val="tx1"/>
            </w14:solidFill>
          </w14:textFill>
        </w:rPr>
        <w:t>委</w:t>
      </w:r>
      <w:r>
        <w:rPr>
          <w:color w:val="000000" w:themeColor="text1"/>
          <w:w w:val="100"/>
          <w:highlight w:val="none"/>
          <w14:textFill>
            <w14:solidFill>
              <w14:schemeClr w14:val="tx1"/>
            </w14:solidFill>
          </w14:textFill>
        </w:rPr>
        <w:t>员</w:t>
      </w:r>
      <w:r>
        <w:rPr>
          <w:color w:val="000000" w:themeColor="text1"/>
          <w:spacing w:val="-3"/>
          <w:w w:val="100"/>
          <w:highlight w:val="none"/>
          <w14:textFill>
            <w14:solidFill>
              <w14:schemeClr w14:val="tx1"/>
            </w14:solidFill>
          </w14:textFill>
        </w:rPr>
        <w:t>会</w:t>
      </w:r>
      <w:r>
        <w:rPr>
          <w:color w:val="000000" w:themeColor="text1"/>
          <w:w w:val="100"/>
          <w:highlight w:val="none"/>
          <w14:textFill>
            <w14:solidFill>
              <w14:schemeClr w14:val="tx1"/>
            </w14:solidFill>
          </w14:textFill>
        </w:rPr>
        <w:t>应</w:t>
      </w:r>
      <w:r>
        <w:rPr>
          <w:color w:val="000000" w:themeColor="text1"/>
          <w:spacing w:val="-3"/>
          <w:w w:val="100"/>
          <w:highlight w:val="none"/>
          <w14:textFill>
            <w14:solidFill>
              <w14:schemeClr w14:val="tx1"/>
            </w14:solidFill>
          </w14:textFill>
        </w:rPr>
        <w:t>当</w:t>
      </w:r>
      <w:r>
        <w:rPr>
          <w:color w:val="000000" w:themeColor="text1"/>
          <w:w w:val="100"/>
          <w:highlight w:val="none"/>
          <w14:textFill>
            <w14:solidFill>
              <w14:schemeClr w14:val="tx1"/>
            </w14:solidFill>
          </w14:textFill>
        </w:rPr>
        <w:t>认</w:t>
      </w:r>
      <w:r>
        <w:rPr>
          <w:color w:val="000000" w:themeColor="text1"/>
          <w:spacing w:val="-3"/>
          <w:w w:val="100"/>
          <w:highlight w:val="none"/>
          <w14:textFill>
            <w14:solidFill>
              <w14:schemeClr w14:val="tx1"/>
            </w14:solidFill>
          </w14:textFill>
        </w:rPr>
        <w:t>定</w:t>
      </w:r>
      <w:r>
        <w:rPr>
          <w:color w:val="000000" w:themeColor="text1"/>
          <w:w w:val="100"/>
          <w:highlight w:val="none"/>
          <w14:textFill>
            <w14:solidFill>
              <w14:schemeClr w14:val="tx1"/>
            </w14:solidFill>
          </w14:textFill>
        </w:rPr>
        <w:t>该</w:t>
      </w:r>
      <w:r>
        <w:rPr>
          <w:color w:val="000000" w:themeColor="text1"/>
          <w:spacing w:val="-3"/>
          <w:w w:val="100"/>
          <w:highlight w:val="none"/>
          <w14:textFill>
            <w14:solidFill>
              <w14:schemeClr w14:val="tx1"/>
            </w14:solidFill>
          </w14:textFill>
        </w:rPr>
        <w:t>投</w:t>
      </w:r>
      <w:r>
        <w:rPr>
          <w:color w:val="000000" w:themeColor="text1"/>
          <w:w w:val="100"/>
          <w:highlight w:val="none"/>
          <w14:textFill>
            <w14:solidFill>
              <w14:schemeClr w14:val="tx1"/>
            </w14:solidFill>
          </w14:textFill>
        </w:rPr>
        <w:t>标人</w:t>
      </w:r>
      <w:r>
        <w:rPr>
          <w:color w:val="000000" w:themeColor="text1"/>
          <w:spacing w:val="-3"/>
          <w:w w:val="100"/>
          <w:highlight w:val="none"/>
          <w14:textFill>
            <w14:solidFill>
              <w14:schemeClr w14:val="tx1"/>
            </w14:solidFill>
          </w14:textFill>
        </w:rPr>
        <w:t>以</w:t>
      </w:r>
      <w:r>
        <w:rPr>
          <w:color w:val="000000" w:themeColor="text1"/>
          <w:w w:val="100"/>
          <w:highlight w:val="none"/>
          <w14:textFill>
            <w14:solidFill>
              <w14:schemeClr w14:val="tx1"/>
            </w14:solidFill>
          </w14:textFill>
        </w:rPr>
        <w:t>低</w:t>
      </w:r>
      <w:r>
        <w:rPr>
          <w:color w:val="000000" w:themeColor="text1"/>
          <w:spacing w:val="-3"/>
          <w:w w:val="100"/>
          <w:highlight w:val="none"/>
          <w14:textFill>
            <w14:solidFill>
              <w14:schemeClr w14:val="tx1"/>
            </w14:solidFill>
          </w14:textFill>
        </w:rPr>
        <w:t>于</w:t>
      </w:r>
      <w:r>
        <w:rPr>
          <w:color w:val="000000" w:themeColor="text1"/>
          <w:w w:val="100"/>
          <w:highlight w:val="none"/>
          <w14:textFill>
            <w14:solidFill>
              <w14:schemeClr w14:val="tx1"/>
            </w14:solidFill>
          </w14:textFill>
        </w:rPr>
        <w:t>成</w:t>
      </w:r>
      <w:r>
        <w:rPr>
          <w:color w:val="000000" w:themeColor="text1"/>
          <w:spacing w:val="-3"/>
          <w:w w:val="100"/>
          <w:highlight w:val="none"/>
          <w14:textFill>
            <w14:solidFill>
              <w14:schemeClr w14:val="tx1"/>
            </w14:solidFill>
          </w14:textFill>
        </w:rPr>
        <w:t>本</w:t>
      </w:r>
      <w:r>
        <w:rPr>
          <w:color w:val="000000" w:themeColor="text1"/>
          <w:w w:val="100"/>
          <w:highlight w:val="none"/>
          <w14:textFill>
            <w14:solidFill>
              <w14:schemeClr w14:val="tx1"/>
            </w14:solidFill>
          </w14:textFill>
        </w:rPr>
        <w:t>报</w:t>
      </w:r>
      <w:r>
        <w:rPr>
          <w:color w:val="000000" w:themeColor="text1"/>
          <w:spacing w:val="-3"/>
          <w:w w:val="100"/>
          <w:highlight w:val="none"/>
          <w14:textFill>
            <w14:solidFill>
              <w14:schemeClr w14:val="tx1"/>
            </w14:solidFill>
          </w14:textFill>
        </w:rPr>
        <w:t>价</w:t>
      </w:r>
      <w:r>
        <w:rPr>
          <w:color w:val="000000" w:themeColor="text1"/>
          <w:w w:val="100"/>
          <w:highlight w:val="none"/>
          <w14:textFill>
            <w14:solidFill>
              <w14:schemeClr w14:val="tx1"/>
            </w14:solidFill>
          </w14:textFill>
        </w:rPr>
        <w:t>竞标</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并否</w:t>
      </w:r>
      <w:r>
        <w:rPr>
          <w:color w:val="000000" w:themeColor="text1"/>
          <w:spacing w:val="-3"/>
          <w:w w:val="100"/>
          <w:highlight w:val="none"/>
          <w14:textFill>
            <w14:solidFill>
              <w14:schemeClr w14:val="tx1"/>
            </w14:solidFill>
          </w14:textFill>
        </w:rPr>
        <w:t>决其投标</w:t>
      </w:r>
      <w:r>
        <w:rPr>
          <w:color w:val="000000" w:themeColor="text1"/>
          <w:w w:val="100"/>
          <w:highlight w:val="none"/>
          <w14:textFill>
            <w14:solidFill>
              <w14:schemeClr w14:val="tx1"/>
            </w14:solidFill>
          </w14:textFill>
        </w:rPr>
        <w:t>。</w:t>
      </w:r>
    </w:p>
    <w:p>
      <w:pPr>
        <w:spacing w:after="0" w:line="340" w:lineRule="auto"/>
        <w:jc w:val="both"/>
        <w:rPr>
          <w:color w:val="000000" w:themeColor="text1"/>
          <w:highlight w:val="none"/>
          <w14:textFill>
            <w14:solidFill>
              <w14:schemeClr w14:val="tx1"/>
            </w14:solidFill>
          </w14:textFill>
        </w:rPr>
        <w:sectPr>
          <w:pgSz w:w="12240" w:h="15840"/>
          <w:pgMar w:top="1400" w:right="1580" w:bottom="1120" w:left="1700" w:header="0" w:footer="861" w:gutter="0"/>
          <w:cols w:space="720" w:num="1"/>
        </w:sectPr>
      </w:pPr>
    </w:p>
    <w:p>
      <w:pPr>
        <w:pStyle w:val="4"/>
        <w:spacing w:line="382" w:lineRule="exact"/>
        <w:rPr>
          <w:color w:val="000000" w:themeColor="text1"/>
          <w:highlight w:val="none"/>
          <w14:textFill>
            <w14:solidFill>
              <w14:schemeClr w14:val="tx1"/>
            </w14:solidFill>
          </w14:textFill>
        </w:rPr>
      </w:pPr>
      <w:bookmarkStart w:id="83" w:name="_bookmark90"/>
      <w:bookmarkEnd w:id="83"/>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投标文件的澄清</w:t>
      </w:r>
    </w:p>
    <w:p>
      <w:pPr>
        <w:pStyle w:val="6"/>
        <w:spacing w:before="3"/>
        <w:rPr>
          <w:color w:val="000000" w:themeColor="text1"/>
          <w:sz w:val="27"/>
          <w:highlight w:val="none"/>
          <w14:textFill>
            <w14:solidFill>
              <w14:schemeClr w14:val="tx1"/>
            </w14:solidFill>
          </w14:textFill>
        </w:rPr>
      </w:pPr>
    </w:p>
    <w:p>
      <w:pPr>
        <w:pStyle w:val="6"/>
        <w:spacing w:line="338"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3.3.1 </w:t>
      </w:r>
      <w:r>
        <w:rPr>
          <w:color w:val="000000" w:themeColor="text1"/>
          <w:spacing w:val="-4"/>
          <w:highlight w:val="none"/>
          <w14:textFill>
            <w14:solidFill>
              <w14:schemeClr w14:val="tx1"/>
            </w14:solidFill>
          </w14:textFill>
        </w:rPr>
        <w:t xml:space="preserve">在评标过程中，评标委员会可以书面形式要求投标人对投标文件中含义不明确、对同 </w:t>
      </w:r>
      <w:r>
        <w:rPr>
          <w:color w:val="000000" w:themeColor="text1"/>
          <w:spacing w:val="-1"/>
          <w:highlight w:val="none"/>
          <w14:textFill>
            <w14:solidFill>
              <w14:schemeClr w14:val="tx1"/>
            </w14:solidFill>
          </w14:textFill>
        </w:rPr>
        <w:t xml:space="preserve">类问题表述不一致或者有明显文字和计算错误的内容作必要的澄清、说明或补正。澄清、说明 </w:t>
      </w:r>
      <w:r>
        <w:rPr>
          <w:color w:val="000000" w:themeColor="text1"/>
          <w:highlight w:val="none"/>
          <w14:textFill>
            <w14:solidFill>
              <w14:schemeClr w14:val="tx1"/>
            </w14:solidFill>
          </w14:textFill>
        </w:rPr>
        <w:t>或补正应以书面方式进行。评标委员会不接受投标人主动提出的澄清、说明或补正。</w:t>
      </w:r>
    </w:p>
    <w:p>
      <w:pPr>
        <w:pStyle w:val="6"/>
        <w:spacing w:before="40" w:line="328"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3.3.2 </w:t>
      </w:r>
      <w:r>
        <w:rPr>
          <w:color w:val="000000" w:themeColor="text1"/>
          <w:spacing w:val="-4"/>
          <w:highlight w:val="none"/>
          <w14:textFill>
            <w14:solidFill>
              <w14:schemeClr w14:val="tx1"/>
            </w14:solidFill>
          </w14:textFill>
        </w:rPr>
        <w:t xml:space="preserve">澄清、说明或补正不得超出投标文件的范围且不得改变投标文件的实质性内容，并构 </w:t>
      </w:r>
      <w:r>
        <w:rPr>
          <w:color w:val="000000" w:themeColor="text1"/>
          <w:highlight w:val="none"/>
          <w14:textFill>
            <w14:solidFill>
              <w14:schemeClr w14:val="tx1"/>
            </w14:solidFill>
          </w14:textFill>
        </w:rPr>
        <w:t>成投标文件的组成部分。</w:t>
      </w:r>
    </w:p>
    <w:p>
      <w:pPr>
        <w:pStyle w:val="6"/>
        <w:spacing w:before="48" w:line="331" w:lineRule="auto"/>
        <w:ind w:left="100" w:right="97" w:firstLine="419"/>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3.3.3</w:t>
      </w:r>
      <w:r>
        <w:rPr>
          <w:rFonts w:ascii="Times New Roman" w:eastAsia="Times New Roman"/>
          <w:color w:val="000000" w:themeColor="text1"/>
          <w:highlight w:val="none"/>
          <w14:textFill>
            <w14:solidFill>
              <w14:schemeClr w14:val="tx1"/>
            </w14:solidFill>
          </w14:textFill>
        </w:rPr>
        <w:t xml:space="preserve">  </w:t>
      </w:r>
      <w:r>
        <w:rPr>
          <w:color w:val="000000" w:themeColor="text1"/>
          <w:w w:val="100"/>
          <w:highlight w:val="none"/>
          <w14:textFill>
            <w14:solidFill>
              <w14:schemeClr w14:val="tx1"/>
            </w14:solidFill>
          </w14:textFill>
        </w:rPr>
        <w:t>评</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委</w:t>
      </w:r>
      <w:r>
        <w:rPr>
          <w:color w:val="000000" w:themeColor="text1"/>
          <w:spacing w:val="-3"/>
          <w:w w:val="100"/>
          <w:highlight w:val="none"/>
          <w14:textFill>
            <w14:solidFill>
              <w14:schemeClr w14:val="tx1"/>
            </w14:solidFill>
          </w14:textFill>
        </w:rPr>
        <w:t>员</w:t>
      </w:r>
      <w:r>
        <w:rPr>
          <w:color w:val="000000" w:themeColor="text1"/>
          <w:w w:val="100"/>
          <w:highlight w:val="none"/>
          <w14:textFill>
            <w14:solidFill>
              <w14:schemeClr w14:val="tx1"/>
            </w14:solidFill>
          </w14:textFill>
        </w:rPr>
        <w:t>会</w:t>
      </w:r>
      <w:r>
        <w:rPr>
          <w:color w:val="000000" w:themeColor="text1"/>
          <w:spacing w:val="-3"/>
          <w:w w:val="100"/>
          <w:highlight w:val="none"/>
          <w14:textFill>
            <w14:solidFill>
              <w14:schemeClr w14:val="tx1"/>
            </w14:solidFill>
          </w14:textFill>
        </w:rPr>
        <w:t>对</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标人</w:t>
      </w:r>
      <w:r>
        <w:rPr>
          <w:color w:val="000000" w:themeColor="text1"/>
          <w:w w:val="100"/>
          <w:highlight w:val="none"/>
          <w14:textFill>
            <w14:solidFill>
              <w14:schemeClr w14:val="tx1"/>
            </w14:solidFill>
          </w14:textFill>
        </w:rPr>
        <w:t>提交</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澄清</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说</w:t>
      </w:r>
      <w:r>
        <w:rPr>
          <w:color w:val="000000" w:themeColor="text1"/>
          <w:spacing w:val="-3"/>
          <w:w w:val="100"/>
          <w:highlight w:val="none"/>
          <w14:textFill>
            <w14:solidFill>
              <w14:schemeClr w14:val="tx1"/>
            </w14:solidFill>
          </w14:textFill>
        </w:rPr>
        <w:t>明</w:t>
      </w:r>
      <w:r>
        <w:rPr>
          <w:color w:val="000000" w:themeColor="text1"/>
          <w:w w:val="100"/>
          <w:highlight w:val="none"/>
          <w14:textFill>
            <w14:solidFill>
              <w14:schemeClr w14:val="tx1"/>
            </w14:solidFill>
          </w14:textFill>
        </w:rPr>
        <w:t>或</w:t>
      </w:r>
      <w:r>
        <w:rPr>
          <w:color w:val="000000" w:themeColor="text1"/>
          <w:spacing w:val="-3"/>
          <w:w w:val="100"/>
          <w:highlight w:val="none"/>
          <w14:textFill>
            <w14:solidFill>
              <w14:schemeClr w14:val="tx1"/>
            </w14:solidFill>
          </w14:textFill>
        </w:rPr>
        <w:t>补</w:t>
      </w:r>
      <w:r>
        <w:rPr>
          <w:color w:val="000000" w:themeColor="text1"/>
          <w:w w:val="100"/>
          <w:highlight w:val="none"/>
          <w14:textFill>
            <w14:solidFill>
              <w14:schemeClr w14:val="tx1"/>
            </w14:solidFill>
          </w14:textFill>
        </w:rPr>
        <w:t>正</w:t>
      </w:r>
      <w:r>
        <w:rPr>
          <w:color w:val="000000" w:themeColor="text1"/>
          <w:spacing w:val="-3"/>
          <w:w w:val="100"/>
          <w:highlight w:val="none"/>
          <w14:textFill>
            <w14:solidFill>
              <w14:schemeClr w14:val="tx1"/>
            </w14:solidFill>
          </w14:textFill>
        </w:rPr>
        <w:t>有</w:t>
      </w:r>
      <w:r>
        <w:rPr>
          <w:color w:val="000000" w:themeColor="text1"/>
          <w:w w:val="100"/>
          <w:highlight w:val="none"/>
          <w14:textFill>
            <w14:solidFill>
              <w14:schemeClr w14:val="tx1"/>
            </w14:solidFill>
          </w14:textFill>
        </w:rPr>
        <w:t>疑问的</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可</w:t>
      </w:r>
      <w:r>
        <w:rPr>
          <w:color w:val="000000" w:themeColor="text1"/>
          <w:spacing w:val="-3"/>
          <w:w w:val="100"/>
          <w:highlight w:val="none"/>
          <w14:textFill>
            <w14:solidFill>
              <w14:schemeClr w14:val="tx1"/>
            </w14:solidFill>
          </w14:textFill>
        </w:rPr>
        <w:t>以</w:t>
      </w:r>
      <w:r>
        <w:rPr>
          <w:color w:val="000000" w:themeColor="text1"/>
          <w:w w:val="100"/>
          <w:highlight w:val="none"/>
          <w14:textFill>
            <w14:solidFill>
              <w14:schemeClr w14:val="tx1"/>
            </w14:solidFill>
          </w14:textFill>
        </w:rPr>
        <w:t>要</w:t>
      </w:r>
      <w:r>
        <w:rPr>
          <w:color w:val="000000" w:themeColor="text1"/>
          <w:spacing w:val="-3"/>
          <w:w w:val="100"/>
          <w:highlight w:val="none"/>
          <w14:textFill>
            <w14:solidFill>
              <w14:schemeClr w14:val="tx1"/>
            </w14:solidFill>
          </w14:textFill>
        </w:rPr>
        <w:t>求</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进</w:t>
      </w:r>
      <w:r>
        <w:rPr>
          <w:color w:val="000000" w:themeColor="text1"/>
          <w:w w:val="100"/>
          <w:highlight w:val="none"/>
          <w14:textFill>
            <w14:solidFill>
              <w14:schemeClr w14:val="tx1"/>
            </w14:solidFill>
          </w14:textFill>
        </w:rPr>
        <w:t>一步</w:t>
      </w:r>
      <w:r>
        <w:rPr>
          <w:color w:val="000000" w:themeColor="text1"/>
          <w:spacing w:val="-3"/>
          <w:w w:val="100"/>
          <w:highlight w:val="none"/>
          <w14:textFill>
            <w14:solidFill>
              <w14:schemeClr w14:val="tx1"/>
            </w14:solidFill>
          </w14:textFill>
        </w:rPr>
        <w:t>澄</w:t>
      </w:r>
      <w:r>
        <w:rPr>
          <w:color w:val="000000" w:themeColor="text1"/>
          <w:w w:val="100"/>
          <w:highlight w:val="none"/>
          <w14:textFill>
            <w14:solidFill>
              <w14:schemeClr w14:val="tx1"/>
            </w14:solidFill>
          </w14:textFill>
        </w:rPr>
        <w:t xml:space="preserve">清、 </w:t>
      </w:r>
      <w:r>
        <w:rPr>
          <w:color w:val="000000" w:themeColor="text1"/>
          <w:highlight w:val="none"/>
          <w14:textFill>
            <w14:solidFill>
              <w14:schemeClr w14:val="tx1"/>
            </w14:solidFill>
          </w14:textFill>
        </w:rPr>
        <w:t>说明或补正，直至满足评标委员会的要求。</w:t>
      </w:r>
    </w:p>
    <w:p>
      <w:pPr>
        <w:pStyle w:val="6"/>
        <w:spacing w:before="12"/>
        <w:rPr>
          <w:color w:val="000000" w:themeColor="text1"/>
          <w:sz w:val="13"/>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84" w:name="_bookmark91"/>
      <w:bookmarkEnd w:id="84"/>
      <w:r>
        <w:rPr>
          <w:rFonts w:ascii="Times New Roman" w:eastAsia="Times New Roman"/>
          <w:color w:val="000000" w:themeColor="text1"/>
          <w:highlight w:val="none"/>
          <w14:textFill>
            <w14:solidFill>
              <w14:schemeClr w14:val="tx1"/>
            </w14:solidFill>
          </w14:textFill>
        </w:rPr>
        <w:t xml:space="preserve">3.4  </w:t>
      </w:r>
      <w:r>
        <w:rPr>
          <w:color w:val="000000" w:themeColor="text1"/>
          <w:highlight w:val="none"/>
          <w14:textFill>
            <w14:solidFill>
              <w14:schemeClr w14:val="tx1"/>
            </w14:solidFill>
          </w14:textFill>
        </w:rPr>
        <w:t>评标结果</w:t>
      </w:r>
    </w:p>
    <w:p>
      <w:pPr>
        <w:pStyle w:val="6"/>
        <w:spacing w:before="3"/>
        <w:rPr>
          <w:color w:val="000000" w:themeColor="text1"/>
          <w:sz w:val="27"/>
          <w:highlight w:val="none"/>
          <w14:textFill>
            <w14:solidFill>
              <w14:schemeClr w14:val="tx1"/>
            </w14:solidFill>
          </w14:textFill>
        </w:rPr>
      </w:pPr>
    </w:p>
    <w:p>
      <w:pPr>
        <w:pStyle w:val="6"/>
        <w:spacing w:line="331" w:lineRule="auto"/>
        <w:ind w:left="100" w:right="213"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3.4.1 </w:t>
      </w:r>
      <w:r>
        <w:rPr>
          <w:color w:val="000000" w:themeColor="text1"/>
          <w:spacing w:val="-3"/>
          <w:highlight w:val="none"/>
          <w14:textFill>
            <w14:solidFill>
              <w14:schemeClr w14:val="tx1"/>
            </w14:solidFill>
          </w14:textFill>
        </w:rPr>
        <w:t>除第二章</w:t>
      </w:r>
      <w:r>
        <w:rPr>
          <w:rFonts w:ascii="Times New Roman" w:hAnsi="Times New Roman" w:eastAsia="Times New Roman"/>
          <w:i/>
          <w:color w:val="000000" w:themeColor="text1"/>
          <w:spacing w:val="-3"/>
          <w:highlight w:val="none"/>
          <w14:textFill>
            <w14:solidFill>
              <w14:schemeClr w14:val="tx1"/>
            </w14:solidFill>
          </w14:textFill>
        </w:rPr>
        <w:t>“</w:t>
      </w:r>
      <w:r>
        <w:rPr>
          <w:color w:val="000000" w:themeColor="text1"/>
          <w:spacing w:val="-3"/>
          <w:highlight w:val="none"/>
          <w14:textFill>
            <w14:solidFill>
              <w14:schemeClr w14:val="tx1"/>
            </w14:solidFill>
          </w14:textFill>
        </w:rPr>
        <w:t>投标人须知</w:t>
      </w:r>
      <w:r>
        <w:rPr>
          <w:rFonts w:ascii="Times New Roman" w:hAnsi="Times New Roman" w:eastAsia="Times New Roman"/>
          <w:i/>
          <w:color w:val="000000" w:themeColor="text1"/>
          <w:spacing w:val="-3"/>
          <w:highlight w:val="none"/>
          <w14:textFill>
            <w14:solidFill>
              <w14:schemeClr w14:val="tx1"/>
            </w14:solidFill>
          </w14:textFill>
        </w:rPr>
        <w:t>”</w:t>
      </w:r>
      <w:r>
        <w:rPr>
          <w:color w:val="000000" w:themeColor="text1"/>
          <w:spacing w:val="-3"/>
          <w:highlight w:val="none"/>
          <w14:textFill>
            <w14:solidFill>
              <w14:schemeClr w14:val="tx1"/>
            </w14:solidFill>
          </w14:textFill>
        </w:rPr>
        <w:t xml:space="preserve">前附表授权直接确定中标人外，评标委员会按照得分由高到低 </w:t>
      </w:r>
      <w:r>
        <w:rPr>
          <w:color w:val="000000" w:themeColor="text1"/>
          <w:highlight w:val="none"/>
          <w14:textFill>
            <w14:solidFill>
              <w14:schemeClr w14:val="tx1"/>
            </w14:solidFill>
          </w14:textFill>
        </w:rPr>
        <w:t>的顺序推荐中标候选人，并标明排序。</w:t>
      </w:r>
    </w:p>
    <w:p>
      <w:pPr>
        <w:pStyle w:val="6"/>
        <w:spacing w:before="46"/>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3.4.2 </w:t>
      </w:r>
      <w:r>
        <w:rPr>
          <w:color w:val="000000" w:themeColor="text1"/>
          <w:highlight w:val="none"/>
          <w14:textFill>
            <w14:solidFill>
              <w14:schemeClr w14:val="tx1"/>
            </w14:solidFill>
          </w14:textFill>
        </w:rPr>
        <w:t>评标委员会完成评标后，应当向招标人提交书面评标报告和中标候选人名单。</w:t>
      </w:r>
    </w:p>
    <w:p>
      <w:pPr>
        <w:spacing w:after="0"/>
        <w:rPr>
          <w:color w:val="000000" w:themeColor="text1"/>
          <w:highlight w:val="none"/>
          <w14:textFill>
            <w14:solidFill>
              <w14:schemeClr w14:val="tx1"/>
            </w14:solidFill>
          </w14:textFill>
        </w:rPr>
        <w:sectPr>
          <w:pgSz w:w="12240" w:h="15840"/>
          <w:pgMar w:top="1400" w:right="1580" w:bottom="1120" w:left="1700" w:header="0" w:footer="861" w:gutter="0"/>
          <w:cols w:space="720" w:num="1"/>
        </w:sectPr>
      </w:pPr>
    </w:p>
    <w:p>
      <w:pPr>
        <w:pStyle w:val="6"/>
        <w:spacing w:before="7"/>
        <w:rPr>
          <w:color w:val="000000" w:themeColor="text1"/>
          <w:sz w:val="18"/>
          <w:highlight w:val="none"/>
          <w14:textFill>
            <w14:solidFill>
              <w14:schemeClr w14:val="tx1"/>
            </w14:solidFill>
          </w14:textFill>
        </w:rPr>
      </w:pPr>
    </w:p>
    <w:p>
      <w:pPr>
        <w:pStyle w:val="2"/>
        <w:ind w:left="245"/>
        <w:rPr>
          <w:color w:val="000000" w:themeColor="text1"/>
          <w:highlight w:val="none"/>
          <w14:textFill>
            <w14:solidFill>
              <w14:schemeClr w14:val="tx1"/>
            </w14:solidFill>
          </w14:textFill>
        </w:rPr>
      </w:pPr>
      <w:bookmarkStart w:id="85" w:name="_bookmark92"/>
      <w:bookmarkEnd w:id="85"/>
      <w:r>
        <w:rPr>
          <w:color w:val="000000" w:themeColor="text1"/>
          <w:highlight w:val="none"/>
          <w14:textFill>
            <w14:solidFill>
              <w14:schemeClr w14:val="tx1"/>
            </w14:solidFill>
          </w14:textFill>
        </w:rPr>
        <w:t>第三章评标办法（经评审的最低投标价法）</w:t>
      </w:r>
    </w:p>
    <w:p>
      <w:pPr>
        <w:pStyle w:val="6"/>
        <w:spacing w:before="2"/>
        <w:rPr>
          <w:rFonts w:ascii="Microsoft JhengHei"/>
          <w:b/>
          <w:color w:val="000000" w:themeColor="text1"/>
          <w:sz w:val="57"/>
          <w:highlight w:val="none"/>
          <w14:textFill>
            <w14:solidFill>
              <w14:schemeClr w14:val="tx1"/>
            </w14:solidFill>
          </w14:textFill>
        </w:rPr>
      </w:pPr>
    </w:p>
    <w:p>
      <w:pPr>
        <w:pStyle w:val="3"/>
        <w:ind w:left="120" w:right="0"/>
        <w:rPr>
          <w:color w:val="000000" w:themeColor="text1"/>
          <w:highlight w:val="none"/>
          <w14:textFill>
            <w14:solidFill>
              <w14:schemeClr w14:val="tx1"/>
            </w14:solidFill>
          </w14:textFill>
        </w:rPr>
      </w:pPr>
      <w:bookmarkStart w:id="86" w:name="_bookmark93"/>
      <w:bookmarkEnd w:id="86"/>
      <w:r>
        <w:rPr>
          <w:color w:val="000000" w:themeColor="text1"/>
          <w:highlight w:val="none"/>
          <w14:textFill>
            <w14:solidFill>
              <w14:schemeClr w14:val="tx1"/>
            </w14:solidFill>
          </w14:textFill>
        </w:rPr>
        <w:t>评标办法前附表</w:t>
      </w:r>
    </w:p>
    <w:p>
      <w:pPr>
        <w:pStyle w:val="6"/>
        <w:rPr>
          <w:rFonts w:ascii="Microsoft JhengHei"/>
          <w:b/>
          <w:color w:val="000000" w:themeColor="text1"/>
          <w:sz w:val="20"/>
          <w:highlight w:val="none"/>
          <w14:textFill>
            <w14:solidFill>
              <w14:schemeClr w14:val="tx1"/>
            </w14:solidFill>
          </w14:textFill>
        </w:rPr>
      </w:pPr>
    </w:p>
    <w:p>
      <w:pPr>
        <w:pStyle w:val="6"/>
        <w:spacing w:before="12"/>
        <w:rPr>
          <w:rFonts w:ascii="Microsoft JhengHei"/>
          <w:b/>
          <w:color w:val="000000" w:themeColor="text1"/>
          <w:sz w:val="12"/>
          <w:highlight w:val="none"/>
          <w14:textFill>
            <w14:solidFill>
              <w14:schemeClr w14:val="tx1"/>
            </w14:solidFill>
          </w14:textFill>
        </w:rPr>
      </w:pPr>
    </w:p>
    <w:tbl>
      <w:tblPr>
        <w:tblStyle w:val="10"/>
        <w:tblW w:w="9181"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23" w:type="dxa"/>
            <w:gridSpan w:val="2"/>
          </w:tcPr>
          <w:p>
            <w:pPr>
              <w:pStyle w:val="15"/>
              <w:spacing w:before="41"/>
              <w:ind w:left="671" w:right="671"/>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条款号</w:t>
            </w:r>
          </w:p>
        </w:tc>
        <w:tc>
          <w:tcPr>
            <w:tcW w:w="2477" w:type="dxa"/>
          </w:tcPr>
          <w:p>
            <w:pPr>
              <w:pStyle w:val="15"/>
              <w:spacing w:before="41"/>
              <w:ind w:left="57" w:right="57"/>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评审因素</w:t>
            </w:r>
          </w:p>
        </w:tc>
        <w:tc>
          <w:tcPr>
            <w:tcW w:w="4681" w:type="dxa"/>
          </w:tcPr>
          <w:p>
            <w:pPr>
              <w:pStyle w:val="15"/>
              <w:spacing w:before="41"/>
              <w:ind w:left="1685" w:right="1685"/>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exact"/>
        </w:trPr>
        <w:tc>
          <w:tcPr>
            <w:tcW w:w="900" w:type="dxa"/>
          </w:tcPr>
          <w:p>
            <w:pPr>
              <w:pStyle w:val="15"/>
              <w:spacing w:before="16"/>
              <w:rPr>
                <w:rFonts w:ascii="Microsoft JhengHei"/>
                <w:b/>
                <w:color w:val="000000" w:themeColor="text1"/>
                <w:sz w:val="10"/>
                <w:highlight w:val="none"/>
                <w14:textFill>
                  <w14:solidFill>
                    <w14:schemeClr w14:val="tx1"/>
                  </w14:solidFill>
                </w14:textFill>
              </w:rPr>
            </w:pPr>
          </w:p>
          <w:p>
            <w:pPr>
              <w:pStyle w:val="1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1</w:t>
            </w:r>
          </w:p>
        </w:tc>
        <w:tc>
          <w:tcPr>
            <w:tcW w:w="1123" w:type="dxa"/>
          </w:tcPr>
          <w:p>
            <w:pPr>
              <w:pStyle w:val="15"/>
              <w:spacing w:before="141"/>
              <w:ind w:left="136"/>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评标方法</w:t>
            </w:r>
          </w:p>
        </w:tc>
        <w:tc>
          <w:tcPr>
            <w:tcW w:w="2477" w:type="dxa"/>
          </w:tcPr>
          <w:p>
            <w:pPr>
              <w:pStyle w:val="15"/>
              <w:spacing w:before="141"/>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中标候选人排序方法</w:t>
            </w:r>
          </w:p>
        </w:tc>
        <w:tc>
          <w:tcPr>
            <w:tcW w:w="468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3"/>
              <w:rPr>
                <w:rFonts w:ascii="Microsoft JhengHei"/>
                <w:b/>
                <w:color w:val="000000" w:themeColor="text1"/>
                <w:sz w:val="22"/>
                <w:highlight w:val="none"/>
                <w14:textFill>
                  <w14:solidFill>
                    <w14:schemeClr w14:val="tx1"/>
                  </w14:solidFill>
                </w14:textFill>
              </w:rPr>
            </w:pPr>
          </w:p>
          <w:p>
            <w:pPr>
              <w:pStyle w:val="15"/>
              <w:spacing w:before="1"/>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2.1.1</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2"/>
              <w:rPr>
                <w:rFonts w:ascii="Microsoft JhengHei"/>
                <w:b/>
                <w:color w:val="000000" w:themeColor="text1"/>
                <w:sz w:val="26"/>
                <w:highlight w:val="none"/>
                <w14:textFill>
                  <w14:solidFill>
                    <w14:schemeClr w14:val="tx1"/>
                  </w14:solidFill>
                </w14:textFill>
              </w:rPr>
            </w:pPr>
          </w:p>
          <w:p>
            <w:pPr>
              <w:pStyle w:val="15"/>
              <w:spacing w:line="386" w:lineRule="auto"/>
              <w:ind w:left="345" w:right="117" w:hanging="209"/>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形式评审 标准</w:t>
            </w:r>
          </w:p>
        </w:tc>
        <w:tc>
          <w:tcPr>
            <w:tcW w:w="2477" w:type="dxa"/>
          </w:tcPr>
          <w:p>
            <w:pPr>
              <w:pStyle w:val="15"/>
              <w:spacing w:before="110"/>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投标人名称</w:t>
            </w:r>
          </w:p>
        </w:tc>
        <w:tc>
          <w:tcPr>
            <w:tcW w:w="4681" w:type="dxa"/>
          </w:tcPr>
          <w:p>
            <w:pPr>
              <w:pStyle w:val="15"/>
              <w:spacing w:before="110"/>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与营业执照、资质证书一致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5"/>
              <w:rPr>
                <w:rFonts w:ascii="Microsoft JhengHei"/>
                <w:b/>
                <w:color w:val="000000" w:themeColor="text1"/>
                <w:sz w:val="29"/>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投标函签字盖章</w:t>
            </w:r>
          </w:p>
        </w:tc>
        <w:tc>
          <w:tcPr>
            <w:tcW w:w="4681" w:type="dxa"/>
          </w:tcPr>
          <w:p>
            <w:pPr>
              <w:pStyle w:val="15"/>
              <w:spacing w:before="107" w:line="384" w:lineRule="auto"/>
              <w:ind w:left="103" w:right="96"/>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 xml:space="preserve">有法定代表人（单位负责人）或其委托代理人签 字或加盖单位章。由法定代表人（单位负责人） 签字的，应附法定代表人（单位负责人）身份证 明，由代理人签字的，应附授权委托书，身份证 </w:t>
            </w:r>
            <w:r>
              <w:rPr>
                <w:color w:val="000000" w:themeColor="text1"/>
                <w:w w:val="95"/>
                <w:sz w:val="21"/>
                <w:highlight w:val="none"/>
                <w14:textFill>
                  <w14:solidFill>
                    <w14:schemeClr w14:val="tx1"/>
                  </w14:solidFill>
                </w14:textFill>
              </w:rPr>
              <w:t>明或授权委托书应符合第六章</w:t>
            </w:r>
            <w:r>
              <w:rPr>
                <w:rFonts w:ascii="Times New Roman" w:hAnsi="Times New Roman" w:eastAsia="Times New Roman"/>
                <w:i/>
                <w:color w:val="000000" w:themeColor="text1"/>
                <w:w w:val="95"/>
                <w:sz w:val="21"/>
                <w:highlight w:val="none"/>
                <w14:textFill>
                  <w14:solidFill>
                    <w14:schemeClr w14:val="tx1"/>
                  </w14:solidFill>
                </w14:textFill>
              </w:rPr>
              <w:t>“</w:t>
            </w:r>
            <w:r>
              <w:rPr>
                <w:color w:val="000000" w:themeColor="text1"/>
                <w:w w:val="95"/>
                <w:sz w:val="21"/>
                <w:highlight w:val="none"/>
                <w14:textFill>
                  <w14:solidFill>
                    <w14:schemeClr w14:val="tx1"/>
                  </w14:solidFill>
                </w14:textFill>
              </w:rPr>
              <w:t>投标文件格式</w:t>
            </w:r>
            <w:r>
              <w:rPr>
                <w:rFonts w:ascii="Times New Roman" w:hAnsi="Times New Roman" w:eastAsia="Times New Roman"/>
                <w:i/>
                <w:color w:val="000000" w:themeColor="text1"/>
                <w:w w:val="95"/>
                <w:sz w:val="21"/>
                <w:highlight w:val="none"/>
                <w14:textFill>
                  <w14:solidFill>
                    <w14:schemeClr w14:val="tx1"/>
                  </w14:solidFill>
                </w14:textFill>
              </w:rPr>
              <w:t>”</w:t>
            </w:r>
            <w:r>
              <w:rPr>
                <w:color w:val="000000" w:themeColor="text1"/>
                <w:w w:val="95"/>
                <w:sz w:val="21"/>
                <w:highlight w:val="none"/>
                <w14:textFill>
                  <w14:solidFill>
                    <w14:schemeClr w14:val="tx1"/>
                  </w14:solidFill>
                </w14:textFill>
              </w:rPr>
              <w:t>的</w:t>
            </w:r>
          </w:p>
          <w:p>
            <w:pPr>
              <w:pStyle w:val="15"/>
              <w:spacing w:before="11"/>
              <w:ind w:left="103"/>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投标文件格式</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符合第六章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投标文件格式</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2"/>
              <w:rPr>
                <w:rFonts w:ascii="Microsoft JhengHei"/>
                <w:b/>
                <w:color w:val="000000" w:themeColor="text1"/>
                <w:sz w:val="18"/>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联合体投标人</w:t>
            </w:r>
          </w:p>
        </w:tc>
        <w:tc>
          <w:tcPr>
            <w:tcW w:w="4681" w:type="dxa"/>
          </w:tcPr>
          <w:p>
            <w:pPr>
              <w:pStyle w:val="15"/>
              <w:spacing w:before="1" w:line="440"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提交符合招标文件要求的联合体协议书，明确各 方承担连带责任，并明确联合体牵头人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备选投标方案</w:t>
            </w:r>
          </w:p>
        </w:tc>
        <w:tc>
          <w:tcPr>
            <w:tcW w:w="4681" w:type="dxa"/>
          </w:tcPr>
          <w:p>
            <w:pPr>
              <w:pStyle w:val="15"/>
              <w:spacing w:before="3" w:line="440"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除招标文件明确允许提交备选投标方案外，投标 人不得提交备选投标方案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6"/>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6"/>
              <w:ind w:left="103" w:right="87"/>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3"/>
              <w:rPr>
                <w:rFonts w:ascii="Microsoft JhengHei"/>
                <w:b/>
                <w:color w:val="000000" w:themeColor="text1"/>
                <w:sz w:val="26"/>
                <w:highlight w:val="none"/>
                <w14:textFill>
                  <w14:solidFill>
                    <w14:schemeClr w14:val="tx1"/>
                  </w14:solidFill>
                </w14:textFill>
              </w:rPr>
            </w:pPr>
          </w:p>
          <w:p>
            <w:pPr>
              <w:pStyle w:val="15"/>
              <w:spacing w:before="1"/>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2.1.2</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4"/>
              <w:rPr>
                <w:rFonts w:ascii="Microsoft JhengHei"/>
                <w:b/>
                <w:color w:val="000000" w:themeColor="text1"/>
                <w:sz w:val="10"/>
                <w:highlight w:val="none"/>
                <w14:textFill>
                  <w14:solidFill>
                    <w14:schemeClr w14:val="tx1"/>
                  </w14:solidFill>
                </w14:textFill>
              </w:rPr>
            </w:pPr>
          </w:p>
          <w:p>
            <w:pPr>
              <w:pStyle w:val="15"/>
              <w:spacing w:line="384" w:lineRule="auto"/>
              <w:ind w:left="345" w:right="117" w:hanging="209"/>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资格评审 标准</w:t>
            </w:r>
          </w:p>
        </w:tc>
        <w:tc>
          <w:tcPr>
            <w:tcW w:w="2477" w:type="dxa"/>
          </w:tcPr>
          <w:p>
            <w:pPr>
              <w:pStyle w:val="15"/>
              <w:spacing w:line="440" w:lineRule="exact"/>
              <w:ind w:left="1022" w:right="166" w:hanging="841"/>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营业执照和组织机构代 码证</w:t>
            </w:r>
          </w:p>
        </w:tc>
        <w:tc>
          <w:tcPr>
            <w:tcW w:w="4681" w:type="dxa"/>
          </w:tcPr>
          <w:p>
            <w:pPr>
              <w:pStyle w:val="15"/>
              <w:spacing w:line="440"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8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3.5.1 </w:t>
            </w:r>
            <w:r>
              <w:rPr>
                <w:color w:val="000000" w:themeColor="text1"/>
                <w:spacing w:val="-6"/>
                <w:sz w:val="21"/>
                <w:highlight w:val="none"/>
                <w14:textFill>
                  <w14:solidFill>
                    <w14:schemeClr w14:val="tx1"/>
                  </w14:solidFill>
                </w14:textFill>
              </w:rPr>
              <w:t xml:space="preserve">项规定，具备有 </w:t>
            </w:r>
            <w:r>
              <w:rPr>
                <w:color w:val="000000" w:themeColor="text1"/>
                <w:sz w:val="21"/>
                <w:highlight w:val="none"/>
                <w14:textFill>
                  <w14:solidFill>
                    <w14:schemeClr w14:val="tx1"/>
                  </w14:solidFill>
                </w14:textFill>
              </w:rPr>
              <w:t>效的营业执照和组织机构代码证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资质要求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财务要求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业绩要求</w:t>
            </w:r>
          </w:p>
        </w:tc>
        <w:tc>
          <w:tcPr>
            <w:tcW w:w="4681" w:type="dxa"/>
          </w:tcPr>
          <w:p>
            <w:pPr>
              <w:pStyle w:val="15"/>
              <w:spacing w:line="257"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8"/>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信誉要求</w:t>
            </w:r>
          </w:p>
        </w:tc>
        <w:tc>
          <w:tcPr>
            <w:tcW w:w="4681" w:type="dxa"/>
          </w:tcPr>
          <w:p>
            <w:pPr>
              <w:pStyle w:val="15"/>
              <w:spacing w:line="257"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其他要求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bl>
    <w:p>
      <w:pPr>
        <w:spacing w:after="0"/>
        <w:rPr>
          <w:color w:val="000000" w:themeColor="text1"/>
          <w:sz w:val="21"/>
          <w:highlight w:val="none"/>
          <w14:textFill>
            <w14:solidFill>
              <w14:schemeClr w14:val="tx1"/>
            </w14:solidFill>
          </w14:textFill>
        </w:rPr>
        <w:sectPr>
          <w:pgSz w:w="12240" w:h="15840"/>
          <w:pgMar w:top="1500" w:right="1140" w:bottom="1120" w:left="1680" w:header="0" w:footer="861" w:gutter="0"/>
          <w:cols w:space="720" w:num="1"/>
        </w:sectPr>
      </w:pPr>
    </w:p>
    <w:tbl>
      <w:tblPr>
        <w:tblStyle w:val="10"/>
        <w:tblW w:w="9181"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restart"/>
          </w:tcPr>
          <w:p>
            <w:pPr>
              <w:rPr>
                <w:color w:val="000000" w:themeColor="text1"/>
                <w:highlight w:val="none"/>
                <w14:textFill>
                  <w14:solidFill>
                    <w14:schemeClr w14:val="tx1"/>
                  </w14:solidFill>
                </w14:textFill>
              </w:rPr>
            </w:pPr>
          </w:p>
        </w:tc>
        <w:tc>
          <w:tcPr>
            <w:tcW w:w="1123" w:type="dxa"/>
            <w:vMerge w:val="restart"/>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联合体投标人</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1.4.2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2"/>
              <w:rPr>
                <w:rFonts w:ascii="Microsoft JhengHei"/>
                <w:b/>
                <w:color w:val="000000" w:themeColor="text1"/>
                <w:sz w:val="18"/>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不存在禁止投标的情形</w:t>
            </w:r>
          </w:p>
        </w:tc>
        <w:tc>
          <w:tcPr>
            <w:tcW w:w="4681" w:type="dxa"/>
          </w:tcPr>
          <w:p>
            <w:pPr>
              <w:pStyle w:val="15"/>
              <w:spacing w:before="1" w:line="440" w:lineRule="exact"/>
              <w:ind w:left="10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不存在第二章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89"/>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1.4.3 </w:t>
            </w:r>
            <w:r>
              <w:rPr>
                <w:color w:val="000000" w:themeColor="text1"/>
                <w:sz w:val="21"/>
                <w:highlight w:val="none"/>
                <w14:textFill>
                  <w14:solidFill>
                    <w14:schemeClr w14:val="tx1"/>
                  </w14:solidFill>
                </w14:textFill>
              </w:rPr>
              <w:t>项规定的任何 一种情形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3" w:line="440" w:lineRule="exact"/>
              <w:ind w:left="602" w:right="166" w:hanging="421"/>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投标材料制造商的资质 要求（如有）</w:t>
            </w:r>
          </w:p>
        </w:tc>
        <w:tc>
          <w:tcPr>
            <w:tcW w:w="4681"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投标材料的业绩要求（如</w:t>
            </w:r>
          </w:p>
          <w:p>
            <w:pPr>
              <w:pStyle w:val="15"/>
              <w:spacing w:before="16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有）</w:t>
            </w:r>
          </w:p>
        </w:tc>
        <w:tc>
          <w:tcPr>
            <w:tcW w:w="4681"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6"/>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6"/>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0"/>
              <w:rPr>
                <w:rFonts w:ascii="Microsoft JhengHei"/>
                <w:b/>
                <w:color w:val="000000" w:themeColor="text1"/>
                <w:sz w:val="11"/>
                <w:highlight w:val="none"/>
                <w14:textFill>
                  <w14:solidFill>
                    <w14:schemeClr w14:val="tx1"/>
                  </w14:solidFill>
                </w14:textFill>
              </w:rPr>
            </w:pPr>
          </w:p>
          <w:p>
            <w:pPr>
              <w:pStyle w:val="15"/>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2.1.3</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4"/>
              <w:rPr>
                <w:rFonts w:ascii="Microsoft JhengHei"/>
                <w:b/>
                <w:color w:val="000000" w:themeColor="text1"/>
                <w:sz w:val="16"/>
                <w:highlight w:val="none"/>
                <w14:textFill>
                  <w14:solidFill>
                    <w14:schemeClr w14:val="tx1"/>
                  </w14:solidFill>
                </w14:textFill>
              </w:rPr>
            </w:pPr>
          </w:p>
          <w:p>
            <w:pPr>
              <w:pStyle w:val="15"/>
              <w:spacing w:line="384" w:lineRule="auto"/>
              <w:ind w:left="239" w:right="118" w:hanging="104"/>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响应性评 审标准</w:t>
            </w: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投标报价</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3.2 </w:t>
            </w:r>
            <w:r>
              <w:rPr>
                <w:color w:val="000000" w:themeColor="text1"/>
                <w:sz w:val="21"/>
                <w:highlight w:val="none"/>
                <w14:textFill>
                  <w14:solidFill>
                    <w14:schemeClr w14:val="tx1"/>
                  </w14:solidFill>
                </w14:textFill>
              </w:rPr>
              <w:t>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投标内容</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交货期</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1.3.2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交货地点</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1.3.3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质量要求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1.3.4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8"/>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投标有效期</w:t>
            </w:r>
          </w:p>
        </w:tc>
        <w:tc>
          <w:tcPr>
            <w:tcW w:w="4681" w:type="dxa"/>
          </w:tcPr>
          <w:p>
            <w:pPr>
              <w:pStyle w:val="15"/>
              <w:spacing w:before="108"/>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3.3.1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投标保证金</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权利义务</w:t>
            </w:r>
          </w:p>
        </w:tc>
        <w:tc>
          <w:tcPr>
            <w:tcW w:w="4681" w:type="dxa"/>
          </w:tcPr>
          <w:p>
            <w:pPr>
              <w:pStyle w:val="15"/>
              <w:spacing w:before="107"/>
              <w:ind w:left="10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 xml:space="preserve">第 </w:t>
            </w:r>
            <w:r>
              <w:rPr>
                <w:rFonts w:ascii="Times New Roman" w:hAnsi="Times New Roman" w:eastAsia="Times New Roman"/>
                <w:color w:val="000000" w:themeColor="text1"/>
                <w:sz w:val="21"/>
                <w:highlight w:val="none"/>
                <w14:textFill>
                  <w14:solidFill>
                    <w14:schemeClr w14:val="tx1"/>
                  </w14:solidFill>
                </w14:textFill>
              </w:rPr>
              <w:t xml:space="preserve">1.11.1 </w:t>
            </w:r>
            <w:r>
              <w:rPr>
                <w:color w:val="000000" w:themeColor="text1"/>
                <w:sz w:val="21"/>
                <w:highlight w:val="none"/>
                <w14:textFill>
                  <w14:solidFill>
                    <w14:schemeClr w14:val="tx1"/>
                  </w14:solidFill>
                </w14:textFill>
              </w:rPr>
              <w:t>项规定和第四</w:t>
            </w:r>
          </w:p>
          <w:p>
            <w:pPr>
              <w:pStyle w:val="15"/>
              <w:spacing w:before="151"/>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合同条款及格式</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中的实质性要求和条件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投标材料及相关服务</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符合第五章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供货要求</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中的实质性要求和条件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10"/>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技术支持资料</w:t>
            </w:r>
          </w:p>
        </w:tc>
        <w:tc>
          <w:tcPr>
            <w:tcW w:w="4681" w:type="dxa"/>
          </w:tcPr>
          <w:p>
            <w:pPr>
              <w:pStyle w:val="15"/>
              <w:spacing w:before="110"/>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82"/>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1.11.3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68"/>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68"/>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exact"/>
        </w:trPr>
        <w:tc>
          <w:tcPr>
            <w:tcW w:w="2023" w:type="dxa"/>
            <w:gridSpan w:val="2"/>
          </w:tcPr>
          <w:p>
            <w:pPr>
              <w:pStyle w:val="15"/>
              <w:spacing w:line="364" w:lineRule="exact"/>
              <w:ind w:left="671" w:right="671"/>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条款号</w:t>
            </w:r>
          </w:p>
        </w:tc>
        <w:tc>
          <w:tcPr>
            <w:tcW w:w="2477" w:type="dxa"/>
          </w:tcPr>
          <w:p>
            <w:pPr>
              <w:pStyle w:val="15"/>
              <w:spacing w:before="55"/>
              <w:ind w:left="57" w:right="57"/>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价格调整因素</w:t>
            </w:r>
          </w:p>
        </w:tc>
        <w:tc>
          <w:tcPr>
            <w:tcW w:w="4681" w:type="dxa"/>
          </w:tcPr>
          <w:p>
            <w:pPr>
              <w:pStyle w:val="15"/>
              <w:spacing w:before="55"/>
              <w:ind w:left="1685" w:right="1685"/>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价格调整标准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spacing w:before="7"/>
              <w:rPr>
                <w:rFonts w:ascii="Microsoft JhengHei"/>
                <w:b/>
                <w:color w:val="000000" w:themeColor="text1"/>
                <w:sz w:val="13"/>
                <w:highlight w:val="none"/>
                <w14:textFill>
                  <w14:solidFill>
                    <w14:schemeClr w14:val="tx1"/>
                  </w14:solidFill>
                </w14:textFill>
              </w:rPr>
            </w:pPr>
          </w:p>
          <w:p>
            <w:pPr>
              <w:pStyle w:val="15"/>
              <w:ind w:left="10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w:t>
            </w:r>
          </w:p>
        </w:tc>
        <w:tc>
          <w:tcPr>
            <w:tcW w:w="1123" w:type="dxa"/>
            <w:vMerge w:val="restart"/>
          </w:tcPr>
          <w:p>
            <w:pPr>
              <w:pStyle w:val="15"/>
              <w:spacing w:before="12"/>
              <w:rPr>
                <w:rFonts w:ascii="Microsoft JhengHei"/>
                <w:b/>
                <w:color w:val="000000" w:themeColor="text1"/>
                <w:sz w:val="24"/>
                <w:highlight w:val="none"/>
                <w14:textFill>
                  <w14:solidFill>
                    <w14:schemeClr w14:val="tx1"/>
                  </w14:solidFill>
                </w14:textFill>
              </w:rPr>
            </w:pPr>
          </w:p>
          <w:p>
            <w:pPr>
              <w:pStyle w:val="15"/>
              <w:spacing w:line="272" w:lineRule="exact"/>
              <w:ind w:left="10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详细评审 标准</w:t>
            </w:r>
          </w:p>
        </w:tc>
        <w:tc>
          <w:tcPr>
            <w:tcW w:w="2477" w:type="dxa"/>
          </w:tcPr>
          <w:p>
            <w:pPr>
              <w:pStyle w:val="15"/>
              <w:spacing w:before="119"/>
              <w:ind w:left="59"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付款条件</w:t>
            </w:r>
          </w:p>
        </w:tc>
        <w:tc>
          <w:tcPr>
            <w:tcW w:w="4681" w:type="dxa"/>
          </w:tcPr>
          <w:p>
            <w:pPr>
              <w:pStyle w:val="15"/>
              <w:spacing w:before="168"/>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19"/>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交货期</w:t>
            </w:r>
          </w:p>
        </w:tc>
        <w:tc>
          <w:tcPr>
            <w:tcW w:w="4681" w:type="dxa"/>
          </w:tcPr>
          <w:p>
            <w:pPr>
              <w:pStyle w:val="15"/>
              <w:spacing w:before="168"/>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71"/>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71"/>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bl>
    <w:p>
      <w:pPr>
        <w:spacing w:after="0"/>
        <w:jc w:val="center"/>
        <w:rPr>
          <w:rFonts w:ascii="Times New Roman" w:hAnsi="Times New Roman"/>
          <w:color w:val="000000" w:themeColor="text1"/>
          <w:sz w:val="21"/>
          <w:highlight w:val="none"/>
          <w14:textFill>
            <w14:solidFill>
              <w14:schemeClr w14:val="tx1"/>
            </w14:solidFill>
          </w14:textFill>
        </w:rPr>
        <w:sectPr>
          <w:pgSz w:w="12240" w:h="15840"/>
          <w:pgMar w:top="1440" w:right="1140" w:bottom="1060" w:left="1680" w:header="0" w:footer="861" w:gutter="0"/>
          <w:cols w:space="720" w:num="1"/>
        </w:sectPr>
      </w:pPr>
    </w:p>
    <w:p>
      <w:pPr>
        <w:pStyle w:val="3"/>
        <w:spacing w:line="443" w:lineRule="exact"/>
        <w:ind w:right="21"/>
        <w:rPr>
          <w:color w:val="000000" w:themeColor="text1"/>
          <w:highlight w:val="none"/>
          <w14:textFill>
            <w14:solidFill>
              <w14:schemeClr w14:val="tx1"/>
            </w14:solidFill>
          </w14:textFill>
        </w:rPr>
      </w:pPr>
      <w:bookmarkStart w:id="87" w:name="_bookmark94"/>
      <w:bookmarkEnd w:id="87"/>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评标方法</w:t>
      </w:r>
    </w:p>
    <w:p>
      <w:pPr>
        <w:pStyle w:val="6"/>
        <w:spacing w:before="16"/>
        <w:rPr>
          <w:rFonts w:ascii="Microsoft JhengHei"/>
          <w:b/>
          <w:color w:val="000000" w:themeColor="text1"/>
          <w:sz w:val="36"/>
          <w:highlight w:val="none"/>
          <w14:textFill>
            <w14:solidFill>
              <w14:schemeClr w14:val="tx1"/>
            </w14:solidFill>
          </w14:textFill>
        </w:rPr>
      </w:pPr>
    </w:p>
    <w:p>
      <w:pPr>
        <w:pStyle w:val="6"/>
        <w:spacing w:line="345"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本次评标采用经评审的最低投标价法。评标委员会对满足招标文件实质性要求的投标文件， 根据本章第 </w:t>
      </w:r>
      <w:r>
        <w:rPr>
          <w:rFonts w:ascii="Times New Roman" w:eastAsia="Times New Roman"/>
          <w:color w:val="000000" w:themeColor="text1"/>
          <w:highlight w:val="none"/>
          <w14:textFill>
            <w14:solidFill>
              <w14:schemeClr w14:val="tx1"/>
            </w14:solidFill>
          </w14:textFill>
        </w:rPr>
        <w:t xml:space="preserve">2.2 </w:t>
      </w:r>
      <w:r>
        <w:rPr>
          <w:color w:val="000000" w:themeColor="text1"/>
          <w:highlight w:val="none"/>
          <w14:textFill>
            <w14:solidFill>
              <w14:schemeClr w14:val="tx1"/>
            </w14:solidFill>
          </w14:textFill>
        </w:rPr>
        <w:t>款规定的评标价格调整方法进行必要的价格调整，并按照经评审的投标价由低 到高的顺序推荐中标候选人，或根据招标人授权直接确定中标人，但投标报价低于其成本的除 外。经评审的投标价相等时，投标报价低的优先；投标报价也相等的，按照评标办法前附表中 的规定确定中标候选人顺序。</w:t>
      </w:r>
    </w:p>
    <w:p>
      <w:pPr>
        <w:pStyle w:val="3"/>
        <w:spacing w:before="65"/>
        <w:ind w:right="21"/>
        <w:rPr>
          <w:color w:val="000000" w:themeColor="text1"/>
          <w:highlight w:val="none"/>
          <w14:textFill>
            <w14:solidFill>
              <w14:schemeClr w14:val="tx1"/>
            </w14:solidFill>
          </w14:textFill>
        </w:rPr>
      </w:pPr>
      <w:bookmarkStart w:id="88" w:name="_bookmark95"/>
      <w:bookmarkEnd w:id="88"/>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评审标准</w:t>
      </w:r>
    </w:p>
    <w:p>
      <w:pPr>
        <w:pStyle w:val="6"/>
        <w:rPr>
          <w:rFonts w:ascii="Microsoft JhengHei"/>
          <w:b/>
          <w:color w:val="000000" w:themeColor="text1"/>
          <w:sz w:val="30"/>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89" w:name="_bookmark96"/>
      <w:bookmarkEnd w:id="89"/>
      <w:r>
        <w:rPr>
          <w:rFonts w:ascii="Times New Roman" w:eastAsia="Times New Roman"/>
          <w:color w:val="000000" w:themeColor="text1"/>
          <w:highlight w:val="none"/>
          <w14:textFill>
            <w14:solidFill>
              <w14:schemeClr w14:val="tx1"/>
            </w14:solidFill>
          </w14:textFill>
        </w:rPr>
        <w:t>2.1</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初步评审标准</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2.1.1</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形式评审标准：见评标办法前附表。</w:t>
      </w:r>
    </w:p>
    <w:p>
      <w:pPr>
        <w:pStyle w:val="6"/>
        <w:spacing w:before="107"/>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2.1.2</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资格评审标准：见评标办法前附表。</w:t>
      </w:r>
    </w:p>
    <w:p>
      <w:pPr>
        <w:pStyle w:val="6"/>
        <w:spacing w:before="110"/>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2.1.3 </w:t>
      </w:r>
      <w:r>
        <w:rPr>
          <w:color w:val="000000" w:themeColor="text1"/>
          <w:highlight w:val="none"/>
          <w14:textFill>
            <w14:solidFill>
              <w14:schemeClr w14:val="tx1"/>
            </w14:solidFill>
          </w14:textFill>
        </w:rPr>
        <w:t>响应性评审标准：见评标办法前附表。</w:t>
      </w:r>
    </w:p>
    <w:p>
      <w:pPr>
        <w:pStyle w:val="6"/>
        <w:rPr>
          <w:color w:val="000000" w:themeColor="text1"/>
          <w:sz w:val="19"/>
          <w:highlight w:val="none"/>
          <w14:textFill>
            <w14:solidFill>
              <w14:schemeClr w14:val="tx1"/>
            </w14:solidFill>
          </w14:textFill>
        </w:rPr>
      </w:pPr>
    </w:p>
    <w:p>
      <w:pPr>
        <w:pStyle w:val="4"/>
        <w:spacing w:before="1"/>
        <w:rPr>
          <w:color w:val="000000" w:themeColor="text1"/>
          <w:highlight w:val="none"/>
          <w14:textFill>
            <w14:solidFill>
              <w14:schemeClr w14:val="tx1"/>
            </w14:solidFill>
          </w14:textFill>
        </w:rPr>
      </w:pPr>
      <w:bookmarkStart w:id="90" w:name="_bookmark97"/>
      <w:bookmarkEnd w:id="90"/>
      <w:r>
        <w:rPr>
          <w:rFonts w:ascii="Times New Roman" w:eastAsia="Times New Roman"/>
          <w:color w:val="000000" w:themeColor="text1"/>
          <w:highlight w:val="none"/>
          <w14:textFill>
            <w14:solidFill>
              <w14:schemeClr w14:val="tx1"/>
            </w14:solidFill>
          </w14:textFill>
        </w:rPr>
        <w:t>2.2</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详细评审标准</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详细评审标准：见评标办法前附表。</w:t>
      </w:r>
    </w:p>
    <w:p>
      <w:pPr>
        <w:pStyle w:val="3"/>
        <w:spacing w:before="155"/>
        <w:ind w:right="21"/>
        <w:rPr>
          <w:color w:val="000000" w:themeColor="text1"/>
          <w:highlight w:val="none"/>
          <w14:textFill>
            <w14:solidFill>
              <w14:schemeClr w14:val="tx1"/>
            </w14:solidFill>
          </w14:textFill>
        </w:rPr>
      </w:pPr>
      <w:bookmarkStart w:id="91" w:name="_bookmark98"/>
      <w:bookmarkEnd w:id="91"/>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评标程序</w:t>
      </w:r>
    </w:p>
    <w:p>
      <w:pPr>
        <w:pStyle w:val="6"/>
        <w:spacing w:before="3"/>
        <w:rPr>
          <w:rFonts w:ascii="Microsoft JhengHei"/>
          <w:b/>
          <w:color w:val="000000" w:themeColor="text1"/>
          <w:sz w:val="30"/>
          <w:highlight w:val="none"/>
          <w14:textFill>
            <w14:solidFill>
              <w14:schemeClr w14:val="tx1"/>
            </w14:solidFill>
          </w14:textFill>
        </w:rPr>
      </w:pPr>
    </w:p>
    <w:p>
      <w:pPr>
        <w:pStyle w:val="4"/>
        <w:ind w:left="220" w:right="7090"/>
        <w:jc w:val="center"/>
        <w:rPr>
          <w:color w:val="000000" w:themeColor="text1"/>
          <w:highlight w:val="none"/>
          <w14:textFill>
            <w14:solidFill>
              <w14:schemeClr w14:val="tx1"/>
            </w14:solidFill>
          </w14:textFill>
        </w:rPr>
      </w:pPr>
      <w:bookmarkStart w:id="92" w:name="_bookmark99"/>
      <w:bookmarkEnd w:id="92"/>
      <w:r>
        <w:rPr>
          <w:rFonts w:ascii="Times New Roman" w:eastAsia="Times New Roman"/>
          <w:color w:val="000000" w:themeColor="text1"/>
          <w:highlight w:val="none"/>
          <w14:textFill>
            <w14:solidFill>
              <w14:schemeClr w14:val="tx1"/>
            </w14:solidFill>
          </w14:textFill>
        </w:rPr>
        <w:t xml:space="preserve">3.1  </w:t>
      </w:r>
      <w:r>
        <w:rPr>
          <w:color w:val="000000" w:themeColor="text1"/>
          <w:highlight w:val="none"/>
          <w14:textFill>
            <w14:solidFill>
              <w14:schemeClr w14:val="tx1"/>
            </w14:solidFill>
          </w14:textFill>
        </w:rPr>
        <w:t>初步评审</w:t>
      </w:r>
    </w:p>
    <w:p>
      <w:pPr>
        <w:pStyle w:val="6"/>
        <w:spacing w:before="1"/>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3.1.1  </w:t>
      </w:r>
      <w:r>
        <w:rPr>
          <w:color w:val="000000" w:themeColor="text1"/>
          <w:highlight w:val="none"/>
          <w14:textFill>
            <w14:solidFill>
              <w14:schemeClr w14:val="tx1"/>
            </w14:solidFill>
          </w14:textFill>
        </w:rPr>
        <w:t>评标委员会可以要求投标人提交第二章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投标人须知</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规定的有关证明和证件的原件，</w:t>
      </w:r>
    </w:p>
    <w:p>
      <w:pPr>
        <w:pStyle w:val="6"/>
        <w:spacing w:before="110" w:line="331" w:lineRule="auto"/>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以便核验。评标委员会依据本章第 </w:t>
      </w:r>
      <w:r>
        <w:rPr>
          <w:rFonts w:ascii="Times New Roman" w:eastAsia="Times New Roman"/>
          <w:color w:val="000000" w:themeColor="text1"/>
          <w:highlight w:val="none"/>
          <w14:textFill>
            <w14:solidFill>
              <w14:schemeClr w14:val="tx1"/>
            </w14:solidFill>
          </w14:textFill>
        </w:rPr>
        <w:t xml:space="preserve">2.1 </w:t>
      </w:r>
      <w:r>
        <w:rPr>
          <w:color w:val="000000" w:themeColor="text1"/>
          <w:highlight w:val="none"/>
          <w14:textFill>
            <w14:solidFill>
              <w14:schemeClr w14:val="tx1"/>
            </w14:solidFill>
          </w14:textFill>
        </w:rPr>
        <w:t>款规定的标准对投标文件进行初步评审。有一项不符合 评审标准的，评标委员会应当否决其投标。</w:t>
      </w:r>
    </w:p>
    <w:p>
      <w:pPr>
        <w:pStyle w:val="6"/>
        <w:spacing w:before="43"/>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3.1.2</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投标人有以下情形之一的，评标委员会应当否决其投标：</w:t>
      </w:r>
    </w:p>
    <w:p>
      <w:pPr>
        <w:pStyle w:val="6"/>
        <w:spacing w:before="110" w:line="331"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）投标文件没有对招标文件的实质性要求和条件作出响应</w:t>
      </w:r>
      <w:r>
        <w:rPr>
          <w:rFonts w:ascii="Times New Roman" w:eastAsia="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或者对招标文件的偏差超出 招标文件规定的偏差范围或最高项数；</w:t>
      </w:r>
    </w:p>
    <w:p>
      <w:pPr>
        <w:pStyle w:val="6"/>
        <w:spacing w:before="43"/>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）有串通投标、弄虚作假、行贿等违法行为。</w:t>
      </w:r>
    </w:p>
    <w:p>
      <w:pPr>
        <w:pStyle w:val="6"/>
        <w:spacing w:before="110" w:line="331"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3.1.3 </w:t>
      </w:r>
      <w:r>
        <w:rPr>
          <w:color w:val="000000" w:themeColor="text1"/>
          <w:highlight w:val="none"/>
          <w14:textFill>
            <w14:solidFill>
              <w14:schemeClr w14:val="tx1"/>
            </w14:solidFill>
          </w14:textFill>
        </w:rPr>
        <w:t>投标报价有算术错误及其他错误的，评标委员会按以下原则要求投标人对投标报价进 行修正，并要求投标人书面澄清确认。投标人拒不澄清确认的，评标委员会应当否决其投标：</w:t>
      </w:r>
    </w:p>
    <w:p>
      <w:pPr>
        <w:spacing w:after="0" w:line="331" w:lineRule="auto"/>
        <w:rPr>
          <w:color w:val="000000" w:themeColor="text1"/>
          <w:highlight w:val="none"/>
          <w14:textFill>
            <w14:solidFill>
              <w14:schemeClr w14:val="tx1"/>
            </w14:solidFill>
          </w14:textFill>
        </w:rPr>
        <w:sectPr>
          <w:footerReference r:id="rId11" w:type="default"/>
          <w:pgSz w:w="12240" w:h="15840"/>
          <w:pgMar w:top="1400" w:right="1580" w:bottom="1060" w:left="1700" w:header="0" w:footer="861" w:gutter="0"/>
          <w:cols w:space="720" w:num="1"/>
        </w:sectPr>
      </w:pPr>
    </w:p>
    <w:p>
      <w:pPr>
        <w:pStyle w:val="6"/>
        <w:spacing w:before="14"/>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）投标文件中的大写金额与小写金额不一致的，以大写金额为准；</w:t>
      </w:r>
    </w:p>
    <w:p>
      <w:pPr>
        <w:pStyle w:val="6"/>
        <w:spacing w:before="110" w:line="328" w:lineRule="auto"/>
        <w:ind w:left="100" w:right="213" w:firstLine="419"/>
        <w:jc w:val="both"/>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eastAsia="Times New Roman"/>
          <w:color w:val="000000" w:themeColor="text1"/>
          <w:spacing w:val="-4"/>
          <w:highlight w:val="none"/>
          <w14:textFill>
            <w14:solidFill>
              <w14:schemeClr w14:val="tx1"/>
            </w14:solidFill>
          </w14:textFill>
        </w:rPr>
        <w:t>2</w:t>
      </w:r>
      <w:r>
        <w:rPr>
          <w:color w:val="000000" w:themeColor="text1"/>
          <w:spacing w:val="-4"/>
          <w:highlight w:val="none"/>
          <w14:textFill>
            <w14:solidFill>
              <w14:schemeClr w14:val="tx1"/>
            </w14:solidFill>
          </w14:textFill>
        </w:rPr>
        <w:t xml:space="preserve">）总价金额与单价金额不一致的，以单价金额为准，但单价金额小数点有明显错误的除 </w:t>
      </w:r>
      <w:r>
        <w:rPr>
          <w:color w:val="000000" w:themeColor="text1"/>
          <w:highlight w:val="none"/>
          <w14:textFill>
            <w14:solidFill>
              <w14:schemeClr w14:val="tx1"/>
            </w14:solidFill>
          </w14:textFill>
        </w:rPr>
        <w:t>外；</w:t>
      </w:r>
    </w:p>
    <w:p>
      <w:pPr>
        <w:pStyle w:val="6"/>
        <w:spacing w:before="48" w:line="331" w:lineRule="auto"/>
        <w:ind w:left="100" w:right="211" w:firstLine="419"/>
        <w:jc w:val="both"/>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eastAsia="Times New Roman"/>
          <w:color w:val="000000" w:themeColor="text1"/>
          <w:spacing w:val="-4"/>
          <w:highlight w:val="none"/>
          <w14:textFill>
            <w14:solidFill>
              <w14:schemeClr w14:val="tx1"/>
            </w14:solidFill>
          </w14:textFill>
        </w:rPr>
        <w:t>3</w:t>
      </w:r>
      <w:r>
        <w:rPr>
          <w:color w:val="000000" w:themeColor="text1"/>
          <w:spacing w:val="-4"/>
          <w:highlight w:val="none"/>
          <w14:textFill>
            <w14:solidFill>
              <w14:schemeClr w14:val="tx1"/>
            </w14:solidFill>
          </w14:textFill>
        </w:rPr>
        <w:t xml:space="preserve">）投标报价为各分项报价金额之和，投标报价与分项报价的合价不一致的，应以各分项 </w:t>
      </w:r>
      <w:r>
        <w:rPr>
          <w:color w:val="000000" w:themeColor="text1"/>
          <w:highlight w:val="none"/>
          <w14:textFill>
            <w14:solidFill>
              <w14:schemeClr w14:val="tx1"/>
            </w14:solidFill>
          </w14:textFill>
        </w:rPr>
        <w:t>合价累计数为准，修正投标报价；</w:t>
      </w:r>
    </w:p>
    <w:p>
      <w:pPr>
        <w:pStyle w:val="6"/>
        <w:spacing w:before="43"/>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）如果分项报价中存在缺漏项，则视为缺漏项价格已包含在其他分项报价之中。</w:t>
      </w:r>
    </w:p>
    <w:p>
      <w:pPr>
        <w:pStyle w:val="6"/>
        <w:rPr>
          <w:color w:val="000000" w:themeColor="text1"/>
          <w:sz w:val="19"/>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93" w:name="_bookmark100"/>
      <w:bookmarkEnd w:id="93"/>
      <w:r>
        <w:rPr>
          <w:rFonts w:ascii="Times New Roman" w:eastAsia="Times New Roman"/>
          <w:color w:val="000000" w:themeColor="text1"/>
          <w:highlight w:val="none"/>
          <w14:textFill>
            <w14:solidFill>
              <w14:schemeClr w14:val="tx1"/>
            </w14:solidFill>
          </w14:textFill>
        </w:rPr>
        <w:t xml:space="preserve">3.2  </w:t>
      </w:r>
      <w:r>
        <w:rPr>
          <w:color w:val="000000" w:themeColor="text1"/>
          <w:highlight w:val="none"/>
          <w14:textFill>
            <w14:solidFill>
              <w14:schemeClr w14:val="tx1"/>
            </w14:solidFill>
          </w14:textFill>
        </w:rPr>
        <w:t>详细评审</w:t>
      </w:r>
    </w:p>
    <w:p>
      <w:pPr>
        <w:pStyle w:val="6"/>
        <w:spacing w:before="3"/>
        <w:rPr>
          <w:color w:val="000000" w:themeColor="text1"/>
          <w:sz w:val="27"/>
          <w:highlight w:val="none"/>
          <w14:textFill>
            <w14:solidFill>
              <w14:schemeClr w14:val="tx1"/>
            </w14:solidFill>
          </w14:textFill>
        </w:rPr>
      </w:pPr>
    </w:p>
    <w:p>
      <w:pPr>
        <w:pStyle w:val="6"/>
        <w:spacing w:before="1" w:line="331" w:lineRule="auto"/>
        <w:ind w:left="100" w:right="211"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w w:val="100"/>
          <w:highlight w:val="none"/>
          <w14:textFill>
            <w14:solidFill>
              <w14:schemeClr w14:val="tx1"/>
            </w14:solidFill>
          </w14:textFill>
        </w:rPr>
        <w:t>3.2.1</w:t>
      </w:r>
      <w:r>
        <w:rPr>
          <w:rFonts w:ascii="Times New Roman" w:hAnsi="Times New Roman" w:eastAsia="Times New Roman"/>
          <w:color w:val="000000" w:themeColor="text1"/>
          <w:highlight w:val="none"/>
          <w14:textFill>
            <w14:solidFill>
              <w14:schemeClr w14:val="tx1"/>
            </w14:solidFill>
          </w14:textFill>
        </w:rPr>
        <w:t xml:space="preserve">  </w:t>
      </w:r>
      <w:r>
        <w:rPr>
          <w:color w:val="000000" w:themeColor="text1"/>
          <w:w w:val="100"/>
          <w:highlight w:val="none"/>
          <w14:textFill>
            <w14:solidFill>
              <w14:schemeClr w14:val="tx1"/>
            </w14:solidFill>
          </w14:textFill>
        </w:rPr>
        <w:t>评</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委</w:t>
      </w:r>
      <w:r>
        <w:rPr>
          <w:color w:val="000000" w:themeColor="text1"/>
          <w:spacing w:val="-3"/>
          <w:w w:val="100"/>
          <w:highlight w:val="none"/>
          <w14:textFill>
            <w14:solidFill>
              <w14:schemeClr w14:val="tx1"/>
            </w14:solidFill>
          </w14:textFill>
        </w:rPr>
        <w:t>员</w:t>
      </w:r>
      <w:r>
        <w:rPr>
          <w:color w:val="000000" w:themeColor="text1"/>
          <w:w w:val="100"/>
          <w:highlight w:val="none"/>
          <w14:textFill>
            <w14:solidFill>
              <w14:schemeClr w14:val="tx1"/>
            </w14:solidFill>
          </w14:textFill>
        </w:rPr>
        <w:t>会</w:t>
      </w:r>
      <w:r>
        <w:rPr>
          <w:color w:val="000000" w:themeColor="text1"/>
          <w:spacing w:val="-3"/>
          <w:w w:val="100"/>
          <w:highlight w:val="none"/>
          <w14:textFill>
            <w14:solidFill>
              <w14:schemeClr w14:val="tx1"/>
            </w14:solidFill>
          </w14:textFill>
        </w:rPr>
        <w:t>按</w:t>
      </w:r>
      <w:r>
        <w:rPr>
          <w:color w:val="000000" w:themeColor="text1"/>
          <w:w w:val="100"/>
          <w:highlight w:val="none"/>
          <w14:textFill>
            <w14:solidFill>
              <w14:schemeClr w14:val="tx1"/>
            </w14:solidFill>
          </w14:textFill>
        </w:rPr>
        <w:t>本</w:t>
      </w:r>
      <w:r>
        <w:rPr>
          <w:color w:val="000000" w:themeColor="text1"/>
          <w:spacing w:val="-3"/>
          <w:w w:val="100"/>
          <w:highlight w:val="none"/>
          <w14:textFill>
            <w14:solidFill>
              <w14:schemeClr w14:val="tx1"/>
            </w14:solidFill>
          </w14:textFill>
        </w:rPr>
        <w:t>章</w:t>
      </w:r>
      <w:r>
        <w:rPr>
          <w:color w:val="000000" w:themeColor="text1"/>
          <w:w w:val="100"/>
          <w:highlight w:val="none"/>
          <w14:textFill>
            <w14:solidFill>
              <w14:schemeClr w14:val="tx1"/>
            </w14:solidFill>
          </w14:textFill>
        </w:rPr>
        <w:t>第</w:t>
      </w:r>
      <w:r>
        <w:rPr>
          <w:color w:val="000000" w:themeColor="text1"/>
          <w:spacing w:val="-57"/>
          <w:highlight w:val="none"/>
          <w14:textFill>
            <w14:solidFill>
              <w14:schemeClr w14:val="tx1"/>
            </w14:solidFill>
          </w14:textFill>
        </w:rPr>
        <w:t xml:space="preserve"> </w:t>
      </w:r>
      <w:r>
        <w:rPr>
          <w:rFonts w:ascii="Times New Roman" w:hAnsi="Times New Roman" w:eastAsia="Times New Roman"/>
          <w:color w:val="000000" w:themeColor="text1"/>
          <w:w w:val="100"/>
          <w:highlight w:val="none"/>
          <w14:textFill>
            <w14:solidFill>
              <w14:schemeClr w14:val="tx1"/>
            </w14:solidFill>
          </w14:textFill>
        </w:rPr>
        <w:t>2</w:t>
      </w:r>
      <w:r>
        <w:rPr>
          <w:rFonts w:ascii="Times New Roman" w:hAnsi="Times New Roman" w:eastAsia="Times New Roman"/>
          <w:color w:val="000000" w:themeColor="text1"/>
          <w:spacing w:val="-3"/>
          <w:w w:val="100"/>
          <w:highlight w:val="none"/>
          <w14:textFill>
            <w14:solidFill>
              <w14:schemeClr w14:val="tx1"/>
            </w14:solidFill>
          </w14:textFill>
        </w:rPr>
        <w:t>.</w:t>
      </w:r>
      <w:r>
        <w:rPr>
          <w:rFonts w:ascii="Times New Roman" w:hAnsi="Times New Roman" w:eastAsia="Times New Roman"/>
          <w:color w:val="000000" w:themeColor="text1"/>
          <w:w w:val="100"/>
          <w:highlight w:val="none"/>
          <w14:textFill>
            <w14:solidFill>
              <w14:schemeClr w14:val="tx1"/>
            </w14:solidFill>
          </w14:textFill>
        </w:rPr>
        <w:t>2</w:t>
      </w:r>
      <w:r>
        <w:rPr>
          <w:rFonts w:ascii="Times New Roman" w:hAnsi="Times New Roman" w:eastAsia="Times New Roman"/>
          <w:color w:val="000000" w:themeColor="text1"/>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款</w:t>
      </w:r>
      <w:r>
        <w:rPr>
          <w:color w:val="000000" w:themeColor="text1"/>
          <w:w w:val="100"/>
          <w:highlight w:val="none"/>
          <w14:textFill>
            <w14:solidFill>
              <w14:schemeClr w14:val="tx1"/>
            </w14:solidFill>
          </w14:textFill>
        </w:rPr>
        <w:t>规</w:t>
      </w:r>
      <w:r>
        <w:rPr>
          <w:color w:val="000000" w:themeColor="text1"/>
          <w:spacing w:val="-3"/>
          <w:w w:val="100"/>
          <w:highlight w:val="none"/>
          <w14:textFill>
            <w14:solidFill>
              <w14:schemeClr w14:val="tx1"/>
            </w14:solidFill>
          </w14:textFill>
        </w:rPr>
        <w:t>定</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评</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价格</w:t>
      </w:r>
      <w:r>
        <w:rPr>
          <w:color w:val="000000" w:themeColor="text1"/>
          <w:w w:val="100"/>
          <w:highlight w:val="none"/>
          <w14:textFill>
            <w14:solidFill>
              <w14:schemeClr w14:val="tx1"/>
            </w14:solidFill>
          </w14:textFill>
        </w:rPr>
        <w:t>调整</w:t>
      </w:r>
      <w:r>
        <w:rPr>
          <w:color w:val="000000" w:themeColor="text1"/>
          <w:spacing w:val="-3"/>
          <w:w w:val="100"/>
          <w:highlight w:val="none"/>
          <w14:textFill>
            <w14:solidFill>
              <w14:schemeClr w14:val="tx1"/>
            </w14:solidFill>
          </w14:textFill>
        </w:rPr>
        <w:t>方</w:t>
      </w:r>
      <w:r>
        <w:rPr>
          <w:color w:val="000000" w:themeColor="text1"/>
          <w:w w:val="100"/>
          <w:highlight w:val="none"/>
          <w14:textFill>
            <w14:solidFill>
              <w14:schemeClr w14:val="tx1"/>
            </w14:solidFill>
          </w14:textFill>
        </w:rPr>
        <w:t>法</w:t>
      </w:r>
      <w:r>
        <w:rPr>
          <w:color w:val="000000" w:themeColor="text1"/>
          <w:spacing w:val="-3"/>
          <w:w w:val="100"/>
          <w:highlight w:val="none"/>
          <w14:textFill>
            <w14:solidFill>
              <w14:schemeClr w14:val="tx1"/>
            </w14:solidFill>
          </w14:textFill>
        </w:rPr>
        <w:t>进</w:t>
      </w:r>
      <w:r>
        <w:rPr>
          <w:color w:val="000000" w:themeColor="text1"/>
          <w:w w:val="100"/>
          <w:highlight w:val="none"/>
          <w14:textFill>
            <w14:solidFill>
              <w14:schemeClr w14:val="tx1"/>
            </w14:solidFill>
          </w14:textFill>
        </w:rPr>
        <w:t>行</w:t>
      </w:r>
      <w:r>
        <w:rPr>
          <w:color w:val="000000" w:themeColor="text1"/>
          <w:spacing w:val="-3"/>
          <w:w w:val="100"/>
          <w:highlight w:val="none"/>
          <w14:textFill>
            <w14:solidFill>
              <w14:schemeClr w14:val="tx1"/>
            </w14:solidFill>
          </w14:textFill>
        </w:rPr>
        <w:t>必</w:t>
      </w:r>
      <w:r>
        <w:rPr>
          <w:color w:val="000000" w:themeColor="text1"/>
          <w:w w:val="100"/>
          <w:highlight w:val="none"/>
          <w14:textFill>
            <w14:solidFill>
              <w14:schemeClr w14:val="tx1"/>
            </w14:solidFill>
          </w14:textFill>
        </w:rPr>
        <w:t>要</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价</w:t>
      </w:r>
      <w:r>
        <w:rPr>
          <w:color w:val="000000" w:themeColor="text1"/>
          <w:spacing w:val="-3"/>
          <w:w w:val="100"/>
          <w:highlight w:val="none"/>
          <w14:textFill>
            <w14:solidFill>
              <w14:schemeClr w14:val="tx1"/>
            </w14:solidFill>
          </w14:textFill>
        </w:rPr>
        <w:t>格</w:t>
      </w:r>
      <w:r>
        <w:rPr>
          <w:color w:val="000000" w:themeColor="text1"/>
          <w:w w:val="100"/>
          <w:highlight w:val="none"/>
          <w14:textFill>
            <w14:solidFill>
              <w14:schemeClr w14:val="tx1"/>
            </w14:solidFill>
          </w14:textFill>
        </w:rPr>
        <w:t>调整</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并</w:t>
      </w:r>
      <w:r>
        <w:rPr>
          <w:color w:val="000000" w:themeColor="text1"/>
          <w:spacing w:val="-3"/>
          <w:w w:val="100"/>
          <w:highlight w:val="none"/>
          <w14:textFill>
            <w14:solidFill>
              <w14:schemeClr w14:val="tx1"/>
            </w14:solidFill>
          </w14:textFill>
        </w:rPr>
        <w:t>编</w:t>
      </w:r>
      <w:r>
        <w:rPr>
          <w:color w:val="000000" w:themeColor="text1"/>
          <w:w w:val="100"/>
          <w:highlight w:val="none"/>
          <w14:textFill>
            <w14:solidFill>
              <w14:schemeClr w14:val="tx1"/>
            </w14:solidFill>
          </w14:textFill>
        </w:rPr>
        <w:t>制</w:t>
      </w:r>
      <w:r>
        <w:rPr>
          <w:rFonts w:ascii="Times New Roman" w:hAnsi="Times New Roman" w:eastAsia="Times New Roman"/>
          <w:i/>
          <w:color w:val="000000" w:themeColor="text1"/>
          <w:spacing w:val="-1"/>
          <w:w w:val="80"/>
          <w:highlight w:val="none"/>
          <w14:textFill>
            <w14:solidFill>
              <w14:schemeClr w14:val="tx1"/>
            </w14:solidFill>
          </w14:textFill>
        </w:rPr>
        <w:t>“</w:t>
      </w:r>
      <w:r>
        <w:rPr>
          <w:color w:val="000000" w:themeColor="text1"/>
          <w:w w:val="100"/>
          <w:highlight w:val="none"/>
          <w14:textFill>
            <w14:solidFill>
              <w14:schemeClr w14:val="tx1"/>
            </w14:solidFill>
          </w14:textFill>
        </w:rPr>
        <w:t xml:space="preserve">标 </w:t>
      </w:r>
      <w:r>
        <w:rPr>
          <w:color w:val="000000" w:themeColor="text1"/>
          <w:highlight w:val="none"/>
          <w14:textFill>
            <w14:solidFill>
              <w14:schemeClr w14:val="tx1"/>
            </w14:solidFill>
          </w14:textFill>
        </w:rPr>
        <w:t>价比较表</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w:t>
      </w:r>
    </w:p>
    <w:p>
      <w:pPr>
        <w:pStyle w:val="6"/>
        <w:spacing w:before="19" w:line="340"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3.2.2 </w:t>
      </w:r>
      <w:r>
        <w:rPr>
          <w:color w:val="000000" w:themeColor="text1"/>
          <w:spacing w:val="-4"/>
          <w:highlight w:val="none"/>
          <w14:textFill>
            <w14:solidFill>
              <w14:schemeClr w14:val="tx1"/>
            </w14:solidFill>
          </w14:textFill>
        </w:rPr>
        <w:t xml:space="preserve">评标委员会发现投标人的报价明显低于其他投标报价，使得其投标报价可能低于其成 </w:t>
      </w:r>
      <w:r>
        <w:rPr>
          <w:color w:val="000000" w:themeColor="text1"/>
          <w:spacing w:val="-1"/>
          <w:highlight w:val="none"/>
          <w14:textFill>
            <w14:solidFill>
              <w14:schemeClr w14:val="tx1"/>
            </w14:solidFill>
          </w14:textFill>
        </w:rPr>
        <w:t xml:space="preserve">本的，应当要求该投标人作出书面说明并提供相应的证明材料。投标人不能合理说明或者不能 </w:t>
      </w:r>
      <w:r>
        <w:rPr>
          <w:color w:val="000000" w:themeColor="text1"/>
          <w:highlight w:val="none"/>
          <w14:textFill>
            <w14:solidFill>
              <w14:schemeClr w14:val="tx1"/>
            </w14:solidFill>
          </w14:textFill>
        </w:rPr>
        <w:t>提供相应证明材料的，由评标委员会认定该投标人以低于成本报价竞标，并否决其投标。</w:t>
      </w:r>
    </w:p>
    <w:p>
      <w:pPr>
        <w:pStyle w:val="4"/>
        <w:spacing w:before="174"/>
        <w:rPr>
          <w:color w:val="000000" w:themeColor="text1"/>
          <w:highlight w:val="none"/>
          <w14:textFill>
            <w14:solidFill>
              <w14:schemeClr w14:val="tx1"/>
            </w14:solidFill>
          </w14:textFill>
        </w:rPr>
      </w:pPr>
      <w:bookmarkStart w:id="94" w:name="_bookmark101"/>
      <w:bookmarkEnd w:id="94"/>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投标文件的澄清</w:t>
      </w:r>
    </w:p>
    <w:p>
      <w:pPr>
        <w:pStyle w:val="6"/>
        <w:spacing w:before="3"/>
        <w:rPr>
          <w:color w:val="000000" w:themeColor="text1"/>
          <w:sz w:val="27"/>
          <w:highlight w:val="none"/>
          <w14:textFill>
            <w14:solidFill>
              <w14:schemeClr w14:val="tx1"/>
            </w14:solidFill>
          </w14:textFill>
        </w:rPr>
      </w:pPr>
    </w:p>
    <w:p>
      <w:pPr>
        <w:pStyle w:val="6"/>
        <w:spacing w:line="340"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3.3.1 </w:t>
      </w:r>
      <w:r>
        <w:rPr>
          <w:color w:val="000000" w:themeColor="text1"/>
          <w:spacing w:val="-4"/>
          <w:highlight w:val="none"/>
          <w14:textFill>
            <w14:solidFill>
              <w14:schemeClr w14:val="tx1"/>
            </w14:solidFill>
          </w14:textFill>
        </w:rPr>
        <w:t xml:space="preserve">在评标过程中，评标委员会可以书面形式要求投标人对投标文件中含义不明确、对同 </w:t>
      </w:r>
      <w:r>
        <w:rPr>
          <w:color w:val="000000" w:themeColor="text1"/>
          <w:spacing w:val="-1"/>
          <w:highlight w:val="none"/>
          <w14:textFill>
            <w14:solidFill>
              <w14:schemeClr w14:val="tx1"/>
            </w14:solidFill>
          </w14:textFill>
        </w:rPr>
        <w:t xml:space="preserve">类问题表述不一致或者有明显文字和计算错误的内容作必要的澄清、说明或补正。澄清、说明 </w:t>
      </w:r>
      <w:r>
        <w:rPr>
          <w:color w:val="000000" w:themeColor="text1"/>
          <w:highlight w:val="none"/>
          <w14:textFill>
            <w14:solidFill>
              <w14:schemeClr w14:val="tx1"/>
            </w14:solidFill>
          </w14:textFill>
        </w:rPr>
        <w:t>或补正应以书面方式进行。评标委员会不接受投标人主动提出的澄清、说明或补正。</w:t>
      </w:r>
    </w:p>
    <w:p>
      <w:pPr>
        <w:pStyle w:val="6"/>
        <w:spacing w:before="35" w:line="331"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3.3.2 </w:t>
      </w:r>
      <w:r>
        <w:rPr>
          <w:color w:val="000000" w:themeColor="text1"/>
          <w:spacing w:val="-4"/>
          <w:highlight w:val="none"/>
          <w14:textFill>
            <w14:solidFill>
              <w14:schemeClr w14:val="tx1"/>
            </w14:solidFill>
          </w14:textFill>
        </w:rPr>
        <w:t xml:space="preserve">澄清、说明或补正不得超出投标文件的范围且不得改变投标文件的实质性内容，并构 </w:t>
      </w:r>
      <w:r>
        <w:rPr>
          <w:color w:val="000000" w:themeColor="text1"/>
          <w:highlight w:val="none"/>
          <w14:textFill>
            <w14:solidFill>
              <w14:schemeClr w14:val="tx1"/>
            </w14:solidFill>
          </w14:textFill>
        </w:rPr>
        <w:t>成投标文件的组成部分。</w:t>
      </w:r>
    </w:p>
    <w:p>
      <w:pPr>
        <w:pStyle w:val="6"/>
        <w:spacing w:before="46" w:line="328" w:lineRule="auto"/>
        <w:ind w:left="100" w:right="97" w:firstLine="419"/>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3.3.3</w:t>
      </w:r>
      <w:r>
        <w:rPr>
          <w:rFonts w:ascii="Times New Roman" w:eastAsia="Times New Roman"/>
          <w:color w:val="000000" w:themeColor="text1"/>
          <w:highlight w:val="none"/>
          <w14:textFill>
            <w14:solidFill>
              <w14:schemeClr w14:val="tx1"/>
            </w14:solidFill>
          </w14:textFill>
        </w:rPr>
        <w:t xml:space="preserve">  </w:t>
      </w:r>
      <w:r>
        <w:rPr>
          <w:color w:val="000000" w:themeColor="text1"/>
          <w:w w:val="100"/>
          <w:highlight w:val="none"/>
          <w14:textFill>
            <w14:solidFill>
              <w14:schemeClr w14:val="tx1"/>
            </w14:solidFill>
          </w14:textFill>
        </w:rPr>
        <w:t>评</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委</w:t>
      </w:r>
      <w:r>
        <w:rPr>
          <w:color w:val="000000" w:themeColor="text1"/>
          <w:spacing w:val="-3"/>
          <w:w w:val="100"/>
          <w:highlight w:val="none"/>
          <w14:textFill>
            <w14:solidFill>
              <w14:schemeClr w14:val="tx1"/>
            </w14:solidFill>
          </w14:textFill>
        </w:rPr>
        <w:t>员</w:t>
      </w:r>
      <w:r>
        <w:rPr>
          <w:color w:val="000000" w:themeColor="text1"/>
          <w:w w:val="100"/>
          <w:highlight w:val="none"/>
          <w14:textFill>
            <w14:solidFill>
              <w14:schemeClr w14:val="tx1"/>
            </w14:solidFill>
          </w14:textFill>
        </w:rPr>
        <w:t>会</w:t>
      </w:r>
      <w:r>
        <w:rPr>
          <w:color w:val="000000" w:themeColor="text1"/>
          <w:spacing w:val="-3"/>
          <w:w w:val="100"/>
          <w:highlight w:val="none"/>
          <w14:textFill>
            <w14:solidFill>
              <w14:schemeClr w14:val="tx1"/>
            </w14:solidFill>
          </w14:textFill>
        </w:rPr>
        <w:t>对</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标人</w:t>
      </w:r>
      <w:r>
        <w:rPr>
          <w:color w:val="000000" w:themeColor="text1"/>
          <w:w w:val="100"/>
          <w:highlight w:val="none"/>
          <w14:textFill>
            <w14:solidFill>
              <w14:schemeClr w14:val="tx1"/>
            </w14:solidFill>
          </w14:textFill>
        </w:rPr>
        <w:t>提交</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澄清</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说</w:t>
      </w:r>
      <w:r>
        <w:rPr>
          <w:color w:val="000000" w:themeColor="text1"/>
          <w:spacing w:val="-3"/>
          <w:w w:val="100"/>
          <w:highlight w:val="none"/>
          <w14:textFill>
            <w14:solidFill>
              <w14:schemeClr w14:val="tx1"/>
            </w14:solidFill>
          </w14:textFill>
        </w:rPr>
        <w:t>明</w:t>
      </w:r>
      <w:r>
        <w:rPr>
          <w:color w:val="000000" w:themeColor="text1"/>
          <w:w w:val="100"/>
          <w:highlight w:val="none"/>
          <w14:textFill>
            <w14:solidFill>
              <w14:schemeClr w14:val="tx1"/>
            </w14:solidFill>
          </w14:textFill>
        </w:rPr>
        <w:t>或</w:t>
      </w:r>
      <w:r>
        <w:rPr>
          <w:color w:val="000000" w:themeColor="text1"/>
          <w:spacing w:val="-3"/>
          <w:w w:val="100"/>
          <w:highlight w:val="none"/>
          <w14:textFill>
            <w14:solidFill>
              <w14:schemeClr w14:val="tx1"/>
            </w14:solidFill>
          </w14:textFill>
        </w:rPr>
        <w:t>补</w:t>
      </w:r>
      <w:r>
        <w:rPr>
          <w:color w:val="000000" w:themeColor="text1"/>
          <w:w w:val="100"/>
          <w:highlight w:val="none"/>
          <w14:textFill>
            <w14:solidFill>
              <w14:schemeClr w14:val="tx1"/>
            </w14:solidFill>
          </w14:textFill>
        </w:rPr>
        <w:t>正</w:t>
      </w:r>
      <w:r>
        <w:rPr>
          <w:color w:val="000000" w:themeColor="text1"/>
          <w:spacing w:val="-3"/>
          <w:w w:val="100"/>
          <w:highlight w:val="none"/>
          <w14:textFill>
            <w14:solidFill>
              <w14:schemeClr w14:val="tx1"/>
            </w14:solidFill>
          </w14:textFill>
        </w:rPr>
        <w:t>有</w:t>
      </w:r>
      <w:r>
        <w:rPr>
          <w:color w:val="000000" w:themeColor="text1"/>
          <w:w w:val="100"/>
          <w:highlight w:val="none"/>
          <w14:textFill>
            <w14:solidFill>
              <w14:schemeClr w14:val="tx1"/>
            </w14:solidFill>
          </w14:textFill>
        </w:rPr>
        <w:t>疑问的</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可</w:t>
      </w:r>
      <w:r>
        <w:rPr>
          <w:color w:val="000000" w:themeColor="text1"/>
          <w:spacing w:val="-3"/>
          <w:w w:val="100"/>
          <w:highlight w:val="none"/>
          <w14:textFill>
            <w14:solidFill>
              <w14:schemeClr w14:val="tx1"/>
            </w14:solidFill>
          </w14:textFill>
        </w:rPr>
        <w:t>以</w:t>
      </w:r>
      <w:r>
        <w:rPr>
          <w:color w:val="000000" w:themeColor="text1"/>
          <w:w w:val="100"/>
          <w:highlight w:val="none"/>
          <w14:textFill>
            <w14:solidFill>
              <w14:schemeClr w14:val="tx1"/>
            </w14:solidFill>
          </w14:textFill>
        </w:rPr>
        <w:t>要</w:t>
      </w:r>
      <w:r>
        <w:rPr>
          <w:color w:val="000000" w:themeColor="text1"/>
          <w:spacing w:val="-3"/>
          <w:w w:val="100"/>
          <w:highlight w:val="none"/>
          <w14:textFill>
            <w14:solidFill>
              <w14:schemeClr w14:val="tx1"/>
            </w14:solidFill>
          </w14:textFill>
        </w:rPr>
        <w:t>求</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进</w:t>
      </w:r>
      <w:r>
        <w:rPr>
          <w:color w:val="000000" w:themeColor="text1"/>
          <w:w w:val="100"/>
          <w:highlight w:val="none"/>
          <w14:textFill>
            <w14:solidFill>
              <w14:schemeClr w14:val="tx1"/>
            </w14:solidFill>
          </w14:textFill>
        </w:rPr>
        <w:t>一步</w:t>
      </w:r>
      <w:r>
        <w:rPr>
          <w:color w:val="000000" w:themeColor="text1"/>
          <w:spacing w:val="-3"/>
          <w:w w:val="100"/>
          <w:highlight w:val="none"/>
          <w14:textFill>
            <w14:solidFill>
              <w14:schemeClr w14:val="tx1"/>
            </w14:solidFill>
          </w14:textFill>
        </w:rPr>
        <w:t>澄</w:t>
      </w:r>
      <w:r>
        <w:rPr>
          <w:color w:val="000000" w:themeColor="text1"/>
          <w:w w:val="100"/>
          <w:highlight w:val="none"/>
          <w14:textFill>
            <w14:solidFill>
              <w14:schemeClr w14:val="tx1"/>
            </w14:solidFill>
          </w14:textFill>
        </w:rPr>
        <w:t xml:space="preserve">清、 </w:t>
      </w:r>
      <w:r>
        <w:rPr>
          <w:color w:val="000000" w:themeColor="text1"/>
          <w:highlight w:val="none"/>
          <w14:textFill>
            <w14:solidFill>
              <w14:schemeClr w14:val="tx1"/>
            </w14:solidFill>
          </w14:textFill>
        </w:rPr>
        <w:t>说明或补正，直至满足评标委员会的要求。</w:t>
      </w:r>
    </w:p>
    <w:p>
      <w:pPr>
        <w:pStyle w:val="6"/>
        <w:spacing w:before="4"/>
        <w:rPr>
          <w:color w:val="000000" w:themeColor="text1"/>
          <w:sz w:val="14"/>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95" w:name="_bookmark102"/>
      <w:bookmarkEnd w:id="95"/>
      <w:r>
        <w:rPr>
          <w:rFonts w:ascii="Times New Roman" w:eastAsia="Times New Roman"/>
          <w:color w:val="000000" w:themeColor="text1"/>
          <w:highlight w:val="none"/>
          <w14:textFill>
            <w14:solidFill>
              <w14:schemeClr w14:val="tx1"/>
            </w14:solidFill>
          </w14:textFill>
        </w:rPr>
        <w:t xml:space="preserve">3.4  </w:t>
      </w:r>
      <w:r>
        <w:rPr>
          <w:color w:val="000000" w:themeColor="text1"/>
          <w:highlight w:val="none"/>
          <w14:textFill>
            <w14:solidFill>
              <w14:schemeClr w14:val="tx1"/>
            </w14:solidFill>
          </w14:textFill>
        </w:rPr>
        <w:t>评标结果</w:t>
      </w:r>
    </w:p>
    <w:p>
      <w:pPr>
        <w:pStyle w:val="6"/>
        <w:spacing w:before="248" w:line="336" w:lineRule="auto"/>
        <w:ind w:left="100" w:right="21" w:firstLine="316"/>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3.4.1 </w:t>
      </w:r>
      <w:r>
        <w:rPr>
          <w:color w:val="000000" w:themeColor="text1"/>
          <w:highlight w:val="none"/>
          <w14:textFill>
            <w14:solidFill>
              <w14:schemeClr w14:val="tx1"/>
            </w14:solidFill>
          </w14:textFill>
        </w:rPr>
        <w:t>除第二章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投标人须知</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前附表授权直接确定中标人外，评标委员会按照经评审的价格 由低到高的顺序推荐中标候选人，并标明排序。</w:t>
      </w:r>
    </w:p>
    <w:p>
      <w:pPr>
        <w:pStyle w:val="6"/>
        <w:spacing w:before="157"/>
        <w:ind w:left="417"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3.4.2 </w:t>
      </w:r>
      <w:r>
        <w:rPr>
          <w:color w:val="000000" w:themeColor="text1"/>
          <w:highlight w:val="none"/>
          <w14:textFill>
            <w14:solidFill>
              <w14:schemeClr w14:val="tx1"/>
            </w14:solidFill>
          </w14:textFill>
        </w:rPr>
        <w:t>评标委员会完成评标后，应当向招标人提交书面评标报告和中标候选人名单。</w:t>
      </w:r>
    </w:p>
    <w:p>
      <w:pPr>
        <w:spacing w:after="0"/>
        <w:rPr>
          <w:color w:val="000000" w:themeColor="text1"/>
          <w:highlight w:val="none"/>
          <w14:textFill>
            <w14:solidFill>
              <w14:schemeClr w14:val="tx1"/>
            </w14:solidFill>
          </w14:textFill>
        </w:rPr>
        <w:sectPr>
          <w:footerReference r:id="rId12" w:type="default"/>
          <w:pgSz w:w="12240" w:h="15840"/>
          <w:pgMar w:top="1500" w:right="1580" w:bottom="1120" w:left="1700" w:header="0" w:footer="921" w:gutter="0"/>
          <w:pgNumType w:start="41"/>
          <w:cols w:space="720" w:num="1"/>
        </w:sectPr>
      </w:pPr>
    </w:p>
    <w:p>
      <w:pPr>
        <w:pStyle w:val="6"/>
        <w:spacing w:before="7"/>
        <w:rPr>
          <w:color w:val="000000" w:themeColor="text1"/>
          <w:sz w:val="18"/>
          <w:highlight w:val="none"/>
          <w14:textFill>
            <w14:solidFill>
              <w14:schemeClr w14:val="tx1"/>
            </w14:solidFill>
          </w14:textFill>
        </w:rPr>
      </w:pPr>
    </w:p>
    <w:p>
      <w:pPr>
        <w:pStyle w:val="2"/>
        <w:ind w:left="2192"/>
        <w:rPr>
          <w:color w:val="000000" w:themeColor="text1"/>
          <w:highlight w:val="none"/>
          <w14:textFill>
            <w14:solidFill>
              <w14:schemeClr w14:val="tx1"/>
            </w14:solidFill>
          </w14:textFill>
        </w:rPr>
      </w:pPr>
      <w:bookmarkStart w:id="96" w:name="_bookmark103"/>
      <w:bookmarkEnd w:id="96"/>
      <w:r>
        <w:rPr>
          <w:color w:val="000000" w:themeColor="text1"/>
          <w:highlight w:val="none"/>
          <w14:textFill>
            <w14:solidFill>
              <w14:schemeClr w14:val="tx1"/>
            </w14:solidFill>
          </w14:textFill>
        </w:rPr>
        <w:t>第四章合同条款及格式</w:t>
      </w:r>
    </w:p>
    <w:p>
      <w:pPr>
        <w:spacing w:after="0"/>
        <w:rPr>
          <w:color w:val="000000" w:themeColor="text1"/>
          <w:highlight w:val="none"/>
          <w14:textFill>
            <w14:solidFill>
              <w14:schemeClr w14:val="tx1"/>
            </w14:solidFill>
          </w14:textFill>
        </w:rPr>
        <w:sectPr>
          <w:pgSz w:w="12240" w:h="15840"/>
          <w:pgMar w:top="1500" w:right="1720" w:bottom="1120" w:left="1720" w:header="0" w:footer="921" w:gutter="0"/>
          <w:cols w:space="720" w:num="1"/>
        </w:sectPr>
      </w:pPr>
    </w:p>
    <w:p>
      <w:pPr>
        <w:pStyle w:val="3"/>
        <w:spacing w:line="443" w:lineRule="exact"/>
        <w:ind w:left="2973" w:right="0"/>
        <w:rPr>
          <w:color w:val="000000" w:themeColor="text1"/>
          <w:highlight w:val="none"/>
          <w14:textFill>
            <w14:solidFill>
              <w14:schemeClr w14:val="tx1"/>
            </w14:solidFill>
          </w14:textFill>
        </w:rPr>
      </w:pPr>
      <w:bookmarkStart w:id="97" w:name="_bookmark104"/>
      <w:bookmarkEnd w:id="97"/>
      <w:r>
        <w:rPr>
          <w:color w:val="000000" w:themeColor="text1"/>
          <w:highlight w:val="none"/>
          <w14:textFill>
            <w14:solidFill>
              <w14:schemeClr w14:val="tx1"/>
            </w14:solidFill>
          </w14:textFill>
        </w:rPr>
        <w:t>第一节通用合同条款</w:t>
      </w:r>
    </w:p>
    <w:p>
      <w:pPr>
        <w:pStyle w:val="6"/>
        <w:spacing w:before="11"/>
        <w:rPr>
          <w:rFonts w:ascii="Microsoft JhengHei"/>
          <w:b/>
          <w:color w:val="000000" w:themeColor="text1"/>
          <w:sz w:val="29"/>
          <w:highlight w:val="none"/>
          <w14:textFill>
            <w14:solidFill>
              <w14:schemeClr w14:val="tx1"/>
            </w14:solidFill>
          </w14:textFill>
        </w:rPr>
      </w:pPr>
    </w:p>
    <w:p>
      <w:pPr>
        <w:pStyle w:val="3"/>
        <w:spacing w:line="456" w:lineRule="exact"/>
        <w:ind w:left="206" w:right="0"/>
        <w:rPr>
          <w:color w:val="000000" w:themeColor="text1"/>
          <w:highlight w:val="none"/>
          <w14:textFill>
            <w14:solidFill>
              <w14:schemeClr w14:val="tx1"/>
            </w14:solidFill>
          </w14:textFill>
        </w:rPr>
      </w:pPr>
      <w:bookmarkStart w:id="98" w:name="_bookmark105"/>
      <w:bookmarkEnd w:id="98"/>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一般约定</w:t>
      </w:r>
    </w:p>
    <w:p>
      <w:pPr>
        <w:pStyle w:val="6"/>
        <w:rPr>
          <w:rFonts w:ascii="Microsoft JhengHei"/>
          <w:b/>
          <w:color w:val="000000" w:themeColor="text1"/>
          <w:sz w:val="30"/>
          <w:highlight w:val="none"/>
          <w14:textFill>
            <w14:solidFill>
              <w14:schemeClr w14:val="tx1"/>
            </w14:solidFill>
          </w14:textFill>
        </w:rPr>
      </w:pPr>
    </w:p>
    <w:p>
      <w:pPr>
        <w:pStyle w:val="4"/>
        <w:ind w:right="0"/>
        <w:rPr>
          <w:color w:val="000000" w:themeColor="text1"/>
          <w:highlight w:val="none"/>
          <w14:textFill>
            <w14:solidFill>
              <w14:schemeClr w14:val="tx1"/>
            </w14:solidFill>
          </w14:textFill>
        </w:rPr>
      </w:pPr>
      <w:bookmarkStart w:id="99" w:name="_bookmark106"/>
      <w:bookmarkEnd w:id="99"/>
      <w:r>
        <w:rPr>
          <w:rFonts w:ascii="Times New Roman" w:eastAsia="Times New Roman"/>
          <w:color w:val="000000" w:themeColor="text1"/>
          <w:highlight w:val="none"/>
          <w14:textFill>
            <w14:solidFill>
              <w14:schemeClr w14:val="tx1"/>
            </w14:solidFill>
          </w14:textFill>
        </w:rPr>
        <w:t xml:space="preserve">1.1  </w:t>
      </w:r>
      <w:r>
        <w:rPr>
          <w:color w:val="000000" w:themeColor="text1"/>
          <w:highlight w:val="none"/>
          <w14:textFill>
            <w14:solidFill>
              <w14:schemeClr w14:val="tx1"/>
            </w14:solidFill>
          </w14:textFill>
        </w:rPr>
        <w:t>词语定义</w:t>
      </w:r>
    </w:p>
    <w:p>
      <w:pPr>
        <w:pStyle w:val="6"/>
        <w:spacing w:before="248"/>
        <w:ind w:left="52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除专用合同条款另有约定外，合同中的下列词语应具有本款所赋予的含义。</w:t>
      </w:r>
    </w:p>
    <w:p>
      <w:pPr>
        <w:pStyle w:val="5"/>
        <w:spacing w:before="67"/>
        <w:rPr>
          <w:rFonts w:hint="eastAsia" w:ascii="Microsoft JhengHei" w:eastAsia="Microsoft JhengHe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1.1.1  </w:t>
      </w:r>
      <w:r>
        <w:rPr>
          <w:rFonts w:hint="eastAsia" w:ascii="Microsoft JhengHei" w:eastAsia="Microsoft JhengHei"/>
          <w:color w:val="000000" w:themeColor="text1"/>
          <w:highlight w:val="none"/>
          <w14:textFill>
            <w14:solidFill>
              <w14:schemeClr w14:val="tx1"/>
            </w14:solidFill>
          </w14:textFill>
        </w:rPr>
        <w:t>合同</w:t>
      </w:r>
    </w:p>
    <w:p>
      <w:pPr>
        <w:pStyle w:val="6"/>
        <w:spacing w:before="109" w:line="348" w:lineRule="auto"/>
        <w:ind w:left="100" w:right="313" w:firstLine="419"/>
        <w:jc w:val="both"/>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1.1.1.1</w:t>
      </w:r>
      <w:r>
        <w:rPr>
          <w:rFonts w:ascii="Times New Roman" w:eastAsia="Times New Roman"/>
          <w:color w:val="000000" w:themeColor="text1"/>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同</w:t>
      </w:r>
      <w:r>
        <w:rPr>
          <w:color w:val="000000" w:themeColor="text1"/>
          <w:spacing w:val="-3"/>
          <w:w w:val="100"/>
          <w:highlight w:val="none"/>
          <w14:textFill>
            <w14:solidFill>
              <w14:schemeClr w14:val="tx1"/>
            </w14:solidFill>
          </w14:textFill>
        </w:rPr>
        <w:t>文</w:t>
      </w:r>
      <w:r>
        <w:rPr>
          <w:color w:val="000000" w:themeColor="text1"/>
          <w:spacing w:val="-27"/>
          <w:w w:val="100"/>
          <w:highlight w:val="none"/>
          <w14:textFill>
            <w14:solidFill>
              <w14:schemeClr w14:val="tx1"/>
            </w14:solidFill>
          </w14:textFill>
        </w:rPr>
        <w:t>件</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或</w:t>
      </w:r>
      <w:r>
        <w:rPr>
          <w:color w:val="000000" w:themeColor="text1"/>
          <w:w w:val="100"/>
          <w:highlight w:val="none"/>
          <w14:textFill>
            <w14:solidFill>
              <w14:schemeClr w14:val="tx1"/>
            </w14:solidFill>
          </w14:textFill>
        </w:rPr>
        <w:t>称</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同</w:t>
      </w:r>
      <w:r>
        <w:rPr>
          <w:color w:val="000000" w:themeColor="text1"/>
          <w:spacing w:val="-106"/>
          <w:w w:val="100"/>
          <w:highlight w:val="none"/>
          <w14:textFill>
            <w14:solidFill>
              <w14:schemeClr w14:val="tx1"/>
            </w14:solidFill>
          </w14:textFill>
        </w:rPr>
        <w:t>）</w:t>
      </w:r>
      <w:r>
        <w:rPr>
          <w:color w:val="000000" w:themeColor="text1"/>
          <w:spacing w:val="-27"/>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指</w:t>
      </w:r>
      <w:r>
        <w:rPr>
          <w:color w:val="000000" w:themeColor="text1"/>
          <w:w w:val="100"/>
          <w:highlight w:val="none"/>
          <w14:textFill>
            <w14:solidFill>
              <w14:schemeClr w14:val="tx1"/>
            </w14:solidFill>
          </w14:textFill>
        </w:rPr>
        <w:t>合</w:t>
      </w:r>
      <w:r>
        <w:rPr>
          <w:color w:val="000000" w:themeColor="text1"/>
          <w:spacing w:val="-3"/>
          <w:w w:val="100"/>
          <w:highlight w:val="none"/>
          <w14:textFill>
            <w14:solidFill>
              <w14:schemeClr w14:val="tx1"/>
            </w14:solidFill>
          </w14:textFill>
        </w:rPr>
        <w:t>同</w:t>
      </w:r>
      <w:r>
        <w:rPr>
          <w:color w:val="000000" w:themeColor="text1"/>
          <w:w w:val="100"/>
          <w:highlight w:val="none"/>
          <w14:textFill>
            <w14:solidFill>
              <w14:schemeClr w14:val="tx1"/>
            </w14:solidFill>
          </w14:textFill>
        </w:rPr>
        <w:t>协</w:t>
      </w:r>
      <w:r>
        <w:rPr>
          <w:color w:val="000000" w:themeColor="text1"/>
          <w:spacing w:val="-3"/>
          <w:w w:val="100"/>
          <w:highlight w:val="none"/>
          <w14:textFill>
            <w14:solidFill>
              <w14:schemeClr w14:val="tx1"/>
            </w14:solidFill>
          </w14:textFill>
        </w:rPr>
        <w:t>议</w:t>
      </w:r>
      <w:r>
        <w:rPr>
          <w:color w:val="000000" w:themeColor="text1"/>
          <w:w w:val="100"/>
          <w:highlight w:val="none"/>
          <w14:textFill>
            <w14:solidFill>
              <w14:schemeClr w14:val="tx1"/>
            </w14:solidFill>
          </w14:textFill>
        </w:rPr>
        <w:t>书</w:t>
      </w:r>
      <w:r>
        <w:rPr>
          <w:color w:val="000000" w:themeColor="text1"/>
          <w:spacing w:val="-27"/>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中标</w:t>
      </w:r>
      <w:r>
        <w:rPr>
          <w:color w:val="000000" w:themeColor="text1"/>
          <w:w w:val="100"/>
          <w:highlight w:val="none"/>
          <w14:textFill>
            <w14:solidFill>
              <w14:schemeClr w14:val="tx1"/>
            </w14:solidFill>
          </w14:textFill>
        </w:rPr>
        <w:t>通知</w:t>
      </w:r>
      <w:r>
        <w:rPr>
          <w:color w:val="000000" w:themeColor="text1"/>
          <w:spacing w:val="-3"/>
          <w:w w:val="100"/>
          <w:highlight w:val="none"/>
          <w14:textFill>
            <w14:solidFill>
              <w14:schemeClr w14:val="tx1"/>
            </w14:solidFill>
          </w14:textFill>
        </w:rPr>
        <w:t>书</w:t>
      </w:r>
      <w:r>
        <w:rPr>
          <w:color w:val="000000" w:themeColor="text1"/>
          <w:spacing w:val="-27"/>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投</w:t>
      </w:r>
      <w:r>
        <w:rPr>
          <w:color w:val="000000" w:themeColor="text1"/>
          <w:w w:val="100"/>
          <w:highlight w:val="none"/>
          <w14:textFill>
            <w14:solidFill>
              <w14:schemeClr w14:val="tx1"/>
            </w14:solidFill>
          </w14:textFill>
        </w:rPr>
        <w:t>标函</w:t>
      </w:r>
      <w:r>
        <w:rPr>
          <w:color w:val="000000" w:themeColor="text1"/>
          <w:spacing w:val="-29"/>
          <w:w w:val="100"/>
          <w:highlight w:val="none"/>
          <w14:textFill>
            <w14:solidFill>
              <w14:schemeClr w14:val="tx1"/>
            </w14:solidFill>
          </w14:textFill>
        </w:rPr>
        <w:t>、</w:t>
      </w:r>
      <w:r>
        <w:rPr>
          <w:color w:val="000000" w:themeColor="text1"/>
          <w:w w:val="100"/>
          <w:highlight w:val="none"/>
          <w14:textFill>
            <w14:solidFill>
              <w14:schemeClr w14:val="tx1"/>
            </w14:solidFill>
          </w14:textFill>
        </w:rPr>
        <w:t>商</w:t>
      </w:r>
      <w:r>
        <w:rPr>
          <w:color w:val="000000" w:themeColor="text1"/>
          <w:spacing w:val="-3"/>
          <w:w w:val="100"/>
          <w:highlight w:val="none"/>
          <w14:textFill>
            <w14:solidFill>
              <w14:schemeClr w14:val="tx1"/>
            </w14:solidFill>
          </w14:textFill>
        </w:rPr>
        <w:t>务和</w:t>
      </w:r>
      <w:r>
        <w:rPr>
          <w:color w:val="000000" w:themeColor="text1"/>
          <w:w w:val="100"/>
          <w:highlight w:val="none"/>
          <w14:textFill>
            <w14:solidFill>
              <w14:schemeClr w14:val="tx1"/>
            </w14:solidFill>
          </w14:textFill>
        </w:rPr>
        <w:t>技术</w:t>
      </w:r>
      <w:r>
        <w:rPr>
          <w:color w:val="000000" w:themeColor="text1"/>
          <w:spacing w:val="-3"/>
          <w:w w:val="100"/>
          <w:highlight w:val="none"/>
          <w14:textFill>
            <w14:solidFill>
              <w14:schemeClr w14:val="tx1"/>
            </w14:solidFill>
          </w14:textFill>
        </w:rPr>
        <w:t>偏</w:t>
      </w:r>
      <w:r>
        <w:rPr>
          <w:color w:val="000000" w:themeColor="text1"/>
          <w:w w:val="100"/>
          <w:highlight w:val="none"/>
          <w14:textFill>
            <w14:solidFill>
              <w14:schemeClr w14:val="tx1"/>
            </w14:solidFill>
          </w14:textFill>
        </w:rPr>
        <w:t>差</w:t>
      </w:r>
      <w:r>
        <w:rPr>
          <w:color w:val="000000" w:themeColor="text1"/>
          <w:spacing w:val="-3"/>
          <w:w w:val="100"/>
          <w:highlight w:val="none"/>
          <w14:textFill>
            <w14:solidFill>
              <w14:schemeClr w14:val="tx1"/>
            </w14:solidFill>
          </w14:textFill>
        </w:rPr>
        <w:t>表</w:t>
      </w:r>
      <w:r>
        <w:rPr>
          <w:color w:val="000000" w:themeColor="text1"/>
          <w:w w:val="100"/>
          <w:highlight w:val="none"/>
          <w14:textFill>
            <w14:solidFill>
              <w14:schemeClr w14:val="tx1"/>
            </w14:solidFill>
          </w14:textFill>
        </w:rPr>
        <w:t xml:space="preserve">、 </w:t>
      </w:r>
      <w:r>
        <w:rPr>
          <w:color w:val="000000" w:themeColor="text1"/>
          <w:spacing w:val="-1"/>
          <w:highlight w:val="none"/>
          <w14:textFill>
            <w14:solidFill>
              <w14:schemeClr w14:val="tx1"/>
            </w14:solidFill>
          </w14:textFill>
        </w:rPr>
        <w:t xml:space="preserve">专用合同条款、通用合同条款、供货要求、分项报价表、中标材料质量标准的详细描述、相关 </w:t>
      </w:r>
      <w:r>
        <w:rPr>
          <w:color w:val="000000" w:themeColor="text1"/>
          <w:highlight w:val="none"/>
          <w14:textFill>
            <w14:solidFill>
              <w14:schemeClr w14:val="tx1"/>
            </w14:solidFill>
          </w14:textFill>
        </w:rPr>
        <w:t>服务计划，以及其他构成合同组成部分的文件。</w:t>
      </w:r>
    </w:p>
    <w:p>
      <w:pPr>
        <w:pStyle w:val="6"/>
        <w:spacing w:before="38"/>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1.1.1.2 </w:t>
      </w:r>
      <w:r>
        <w:rPr>
          <w:color w:val="000000" w:themeColor="text1"/>
          <w:highlight w:val="none"/>
          <w14:textFill>
            <w14:solidFill>
              <w14:schemeClr w14:val="tx1"/>
            </w14:solidFill>
          </w14:textFill>
        </w:rPr>
        <w:t>合同协议书：指买方和卖方共同签署的合同协议书。</w:t>
      </w:r>
    </w:p>
    <w:p>
      <w:pPr>
        <w:pStyle w:val="6"/>
        <w:spacing w:before="117"/>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1.1.1.3 </w:t>
      </w:r>
      <w:r>
        <w:rPr>
          <w:color w:val="000000" w:themeColor="text1"/>
          <w:highlight w:val="none"/>
          <w14:textFill>
            <w14:solidFill>
              <w14:schemeClr w14:val="tx1"/>
            </w14:solidFill>
          </w14:textFill>
        </w:rPr>
        <w:t>中标通知书：指买方通知卖方中标的函件。</w:t>
      </w:r>
    </w:p>
    <w:p>
      <w:pPr>
        <w:pStyle w:val="6"/>
        <w:spacing w:before="117"/>
        <w:ind w:left="520"/>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1.1.1.4 </w:t>
      </w:r>
      <w:r>
        <w:rPr>
          <w:color w:val="000000" w:themeColor="text1"/>
          <w:highlight w:val="none"/>
          <w14:textFill>
            <w14:solidFill>
              <w14:schemeClr w14:val="tx1"/>
            </w14:solidFill>
          </w14:textFill>
        </w:rPr>
        <w:t>投标函：指由卖方填写并签署的，名为“投标函”的函件。</w:t>
      </w:r>
    </w:p>
    <w:p>
      <w:pPr>
        <w:pStyle w:val="6"/>
        <w:spacing w:before="119"/>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1.1.1.5 </w:t>
      </w:r>
      <w:r>
        <w:rPr>
          <w:color w:val="000000" w:themeColor="text1"/>
          <w:highlight w:val="none"/>
          <w14:textFill>
            <w14:solidFill>
              <w14:schemeClr w14:val="tx1"/>
            </w14:solidFill>
          </w14:textFill>
        </w:rPr>
        <w:t>商务和技术偏差表：指卖方投标文件中的商务和技术偏差表。</w:t>
      </w:r>
    </w:p>
    <w:p>
      <w:pPr>
        <w:pStyle w:val="6"/>
        <w:spacing w:before="117"/>
        <w:ind w:left="520"/>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1.1.1.6 </w:t>
      </w:r>
      <w:r>
        <w:rPr>
          <w:color w:val="000000" w:themeColor="text1"/>
          <w:highlight w:val="none"/>
          <w14:textFill>
            <w14:solidFill>
              <w14:schemeClr w14:val="tx1"/>
            </w14:solidFill>
          </w14:textFill>
        </w:rPr>
        <w:t>供货要求：指合同文件中名为“供货要求”的文件。</w:t>
      </w:r>
    </w:p>
    <w:p>
      <w:pPr>
        <w:pStyle w:val="6"/>
        <w:spacing w:before="117"/>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1.1.1.7   </w:t>
      </w:r>
      <w:r>
        <w:rPr>
          <w:color w:val="000000" w:themeColor="text1"/>
          <w:highlight w:val="none"/>
          <w14:textFill>
            <w14:solidFill>
              <w14:schemeClr w14:val="tx1"/>
            </w14:solidFill>
          </w14:textFill>
        </w:rPr>
        <w:t>中标材料质量标准的详细描述：指卖方投标文件中的投标材料质量标准的详细描述。</w:t>
      </w:r>
    </w:p>
    <w:p>
      <w:pPr>
        <w:pStyle w:val="6"/>
        <w:spacing w:before="117"/>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1.1.1.8 </w:t>
      </w:r>
      <w:r>
        <w:rPr>
          <w:color w:val="000000" w:themeColor="text1"/>
          <w:highlight w:val="none"/>
          <w14:textFill>
            <w14:solidFill>
              <w14:schemeClr w14:val="tx1"/>
            </w14:solidFill>
          </w14:textFill>
        </w:rPr>
        <w:t>相关服务计划：指卖方投标文件中的相关服务计划。</w:t>
      </w:r>
    </w:p>
    <w:p>
      <w:pPr>
        <w:pStyle w:val="6"/>
        <w:spacing w:before="119"/>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1.1.1.9 </w:t>
      </w:r>
      <w:r>
        <w:rPr>
          <w:color w:val="000000" w:themeColor="text1"/>
          <w:highlight w:val="none"/>
          <w14:textFill>
            <w14:solidFill>
              <w14:schemeClr w14:val="tx1"/>
            </w14:solidFill>
          </w14:textFill>
        </w:rPr>
        <w:t>分项报价表：指卖方投标文件中的分项报价表。</w:t>
      </w:r>
    </w:p>
    <w:p>
      <w:pPr>
        <w:pStyle w:val="6"/>
        <w:spacing w:before="117"/>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1.1.1.10 </w:t>
      </w:r>
      <w:r>
        <w:rPr>
          <w:color w:val="000000" w:themeColor="text1"/>
          <w:highlight w:val="none"/>
          <w14:textFill>
            <w14:solidFill>
              <w14:schemeClr w14:val="tx1"/>
            </w14:solidFill>
          </w14:textFill>
        </w:rPr>
        <w:t>其他合同文件：指经合同双方当事人确认构成合同文件的其他文件。</w:t>
      </w:r>
    </w:p>
    <w:p>
      <w:pPr>
        <w:pStyle w:val="5"/>
        <w:spacing w:before="50"/>
        <w:rPr>
          <w:rFonts w:hint="eastAsia" w:ascii="Microsoft JhengHei" w:eastAsia="Microsoft JhengHe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1.1.2  </w:t>
      </w:r>
      <w:r>
        <w:rPr>
          <w:rFonts w:hint="eastAsia" w:ascii="Microsoft JhengHei" w:eastAsia="Microsoft JhengHei"/>
          <w:color w:val="000000" w:themeColor="text1"/>
          <w:highlight w:val="none"/>
          <w14:textFill>
            <w14:solidFill>
              <w14:schemeClr w14:val="tx1"/>
            </w14:solidFill>
          </w14:textFill>
        </w:rPr>
        <w:t>合同当事人</w:t>
      </w:r>
    </w:p>
    <w:p>
      <w:pPr>
        <w:pStyle w:val="6"/>
        <w:spacing w:before="109"/>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1.1.2.1 </w:t>
      </w:r>
      <w:r>
        <w:rPr>
          <w:color w:val="000000" w:themeColor="text1"/>
          <w:highlight w:val="none"/>
          <w14:textFill>
            <w14:solidFill>
              <w14:schemeClr w14:val="tx1"/>
            </w14:solidFill>
          </w14:textFill>
        </w:rPr>
        <w:t>合同当事人：指买方和（或）卖方。</w:t>
      </w:r>
    </w:p>
    <w:p>
      <w:pPr>
        <w:pStyle w:val="6"/>
        <w:spacing w:before="118" w:line="338" w:lineRule="auto"/>
        <w:ind w:left="100"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1.1.2.2 </w:t>
      </w:r>
      <w:r>
        <w:rPr>
          <w:color w:val="000000" w:themeColor="text1"/>
          <w:highlight w:val="none"/>
          <w14:textFill>
            <w14:solidFill>
              <w14:schemeClr w14:val="tx1"/>
            </w14:solidFill>
          </w14:textFill>
        </w:rPr>
        <w:t>买方：指与卖方签订合同协议书，购买合同材料和相关服务的当事人，及其合法继 承人。</w:t>
      </w:r>
    </w:p>
    <w:p>
      <w:pPr>
        <w:pStyle w:val="6"/>
        <w:spacing w:before="47" w:line="336" w:lineRule="auto"/>
        <w:ind w:left="100"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1.1.2.3 </w:t>
      </w:r>
      <w:r>
        <w:rPr>
          <w:color w:val="000000" w:themeColor="text1"/>
          <w:highlight w:val="none"/>
          <w14:textFill>
            <w14:solidFill>
              <w14:schemeClr w14:val="tx1"/>
            </w14:solidFill>
          </w14:textFill>
        </w:rPr>
        <w:t>卖方：指与买方签订合同协议书，提供合同材料和相关服务的当事人，及其合法继 承人。</w:t>
      </w:r>
    </w:p>
    <w:p>
      <w:pPr>
        <w:pStyle w:val="5"/>
        <w:spacing w:line="348" w:lineRule="exact"/>
        <w:rPr>
          <w:rFonts w:hint="eastAsia" w:ascii="Microsoft JhengHei" w:eastAsia="Microsoft JhengHe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1.1.3  </w:t>
      </w:r>
      <w:r>
        <w:rPr>
          <w:rFonts w:hint="eastAsia" w:ascii="Microsoft JhengHei" w:eastAsia="Microsoft JhengHei"/>
          <w:color w:val="000000" w:themeColor="text1"/>
          <w:highlight w:val="none"/>
          <w14:textFill>
            <w14:solidFill>
              <w14:schemeClr w14:val="tx1"/>
            </w14:solidFill>
          </w14:textFill>
        </w:rPr>
        <w:t>合同价格</w:t>
      </w:r>
    </w:p>
    <w:p>
      <w:pPr>
        <w:pStyle w:val="6"/>
        <w:spacing w:before="109"/>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1.1.3.1 </w:t>
      </w:r>
      <w:r>
        <w:rPr>
          <w:color w:val="000000" w:themeColor="text1"/>
          <w:highlight w:val="none"/>
          <w14:textFill>
            <w14:solidFill>
              <w14:schemeClr w14:val="tx1"/>
            </w14:solidFill>
          </w14:textFill>
        </w:rPr>
        <w:t>签约合同价：是签订合同时合同协议书中写明的合同总金额。</w:t>
      </w:r>
    </w:p>
    <w:p>
      <w:pPr>
        <w:pStyle w:val="6"/>
        <w:spacing w:before="119"/>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1.1.3.2 </w:t>
      </w:r>
      <w:r>
        <w:rPr>
          <w:color w:val="000000" w:themeColor="text1"/>
          <w:highlight w:val="none"/>
          <w14:textFill>
            <w14:solidFill>
              <w14:schemeClr w14:val="tx1"/>
            </w14:solidFill>
          </w14:textFill>
        </w:rPr>
        <w:t>合同价格：指卖方按合同约定履行了全部合同义务后，买方应付给卖方的金额。</w:t>
      </w:r>
    </w:p>
    <w:p>
      <w:pPr>
        <w:pStyle w:val="6"/>
        <w:spacing w:before="117"/>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1.1.4  </w:t>
      </w:r>
      <w:r>
        <w:rPr>
          <w:color w:val="000000" w:themeColor="text1"/>
          <w:highlight w:val="none"/>
          <w14:textFill>
            <w14:solidFill>
              <w14:schemeClr w14:val="tx1"/>
            </w14:solidFill>
          </w14:textFill>
        </w:rPr>
        <w:t>合同材料：指卖方按合同约定应向买方提供的材料及技术资料，或其中任何一部分。</w:t>
      </w:r>
    </w:p>
    <w:p>
      <w:pPr>
        <w:pStyle w:val="6"/>
        <w:spacing w:before="117"/>
        <w:ind w:left="520"/>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1.1.5</w:t>
      </w:r>
      <w:r>
        <w:rPr>
          <w:rFonts w:ascii="Times New Roman" w:eastAsia="Times New Roman"/>
          <w:color w:val="000000" w:themeColor="text1"/>
          <w:highlight w:val="none"/>
          <w14:textFill>
            <w14:solidFill>
              <w14:schemeClr w14:val="tx1"/>
            </w14:solidFill>
          </w14:textFill>
        </w:rPr>
        <w:t xml:space="preserve"> </w:t>
      </w:r>
      <w:r>
        <w:rPr>
          <w:rFonts w:ascii="Times New Roman" w:eastAsia="Times New Roman"/>
          <w:color w:val="000000" w:themeColor="text1"/>
          <w:spacing w:val="-2"/>
          <w:highlight w:val="none"/>
          <w14:textFill>
            <w14:solidFill>
              <w14:schemeClr w14:val="tx1"/>
            </w14:solidFill>
          </w14:textFill>
        </w:rPr>
        <w:t xml:space="preserve"> </w:t>
      </w:r>
      <w:r>
        <w:rPr>
          <w:color w:val="000000" w:themeColor="text1"/>
          <w:w w:val="100"/>
          <w:highlight w:val="none"/>
          <w14:textFill>
            <w14:solidFill>
              <w14:schemeClr w14:val="tx1"/>
            </w14:solidFill>
          </w14:textFill>
        </w:rPr>
        <w:t>技</w:t>
      </w:r>
      <w:r>
        <w:rPr>
          <w:color w:val="000000" w:themeColor="text1"/>
          <w:spacing w:val="-3"/>
          <w:w w:val="100"/>
          <w:highlight w:val="none"/>
          <w14:textFill>
            <w14:solidFill>
              <w14:schemeClr w14:val="tx1"/>
            </w14:solidFill>
          </w14:textFill>
        </w:rPr>
        <w:t>术</w:t>
      </w:r>
      <w:r>
        <w:rPr>
          <w:color w:val="000000" w:themeColor="text1"/>
          <w:w w:val="100"/>
          <w:highlight w:val="none"/>
          <w14:textFill>
            <w14:solidFill>
              <w14:schemeClr w14:val="tx1"/>
            </w14:solidFill>
          </w14:textFill>
        </w:rPr>
        <w:t>资料</w:t>
      </w:r>
      <w:r>
        <w:rPr>
          <w:color w:val="000000" w:themeColor="text1"/>
          <w:spacing w:val="-99"/>
          <w:w w:val="100"/>
          <w:highlight w:val="none"/>
          <w14:textFill>
            <w14:solidFill>
              <w14:schemeClr w14:val="tx1"/>
            </w14:solidFill>
          </w14:textFill>
        </w:rPr>
        <w:t>：</w:t>
      </w:r>
      <w:r>
        <w:rPr>
          <w:color w:val="000000" w:themeColor="text1"/>
          <w:w w:val="100"/>
          <w:highlight w:val="none"/>
          <w14:textFill>
            <w14:solidFill>
              <w14:schemeClr w14:val="tx1"/>
            </w14:solidFill>
          </w14:textFill>
        </w:rPr>
        <w:t>指</w:t>
      </w:r>
      <w:r>
        <w:rPr>
          <w:color w:val="000000" w:themeColor="text1"/>
          <w:spacing w:val="-3"/>
          <w:w w:val="100"/>
          <w:highlight w:val="none"/>
          <w14:textFill>
            <w14:solidFill>
              <w14:schemeClr w14:val="tx1"/>
            </w14:solidFill>
          </w14:textFill>
        </w:rPr>
        <w:t>各</w:t>
      </w:r>
      <w:r>
        <w:rPr>
          <w:color w:val="000000" w:themeColor="text1"/>
          <w:w w:val="100"/>
          <w:highlight w:val="none"/>
          <w14:textFill>
            <w14:solidFill>
              <w14:schemeClr w14:val="tx1"/>
            </w14:solidFill>
          </w14:textFill>
        </w:rPr>
        <w:t>种</w:t>
      </w:r>
      <w:r>
        <w:rPr>
          <w:color w:val="000000" w:themeColor="text1"/>
          <w:spacing w:val="-3"/>
          <w:w w:val="100"/>
          <w:highlight w:val="none"/>
          <w14:textFill>
            <w14:solidFill>
              <w14:schemeClr w14:val="tx1"/>
            </w14:solidFill>
          </w14:textFill>
        </w:rPr>
        <w:t>纸</w:t>
      </w:r>
      <w:r>
        <w:rPr>
          <w:color w:val="000000" w:themeColor="text1"/>
          <w:w w:val="100"/>
          <w:highlight w:val="none"/>
          <w14:textFill>
            <w14:solidFill>
              <w14:schemeClr w14:val="tx1"/>
            </w14:solidFill>
          </w14:textFill>
        </w:rPr>
        <w:t>质及</w:t>
      </w:r>
      <w:r>
        <w:rPr>
          <w:color w:val="000000" w:themeColor="text1"/>
          <w:spacing w:val="-3"/>
          <w:w w:val="100"/>
          <w:highlight w:val="none"/>
          <w14:textFill>
            <w14:solidFill>
              <w14:schemeClr w14:val="tx1"/>
            </w14:solidFill>
          </w14:textFill>
        </w:rPr>
        <w:t>电</w:t>
      </w:r>
      <w:r>
        <w:rPr>
          <w:color w:val="000000" w:themeColor="text1"/>
          <w:w w:val="100"/>
          <w:highlight w:val="none"/>
          <w14:textFill>
            <w14:solidFill>
              <w14:schemeClr w14:val="tx1"/>
            </w14:solidFill>
          </w14:textFill>
        </w:rPr>
        <w:t>子</w:t>
      </w:r>
      <w:r>
        <w:rPr>
          <w:color w:val="000000" w:themeColor="text1"/>
          <w:spacing w:val="-3"/>
          <w:w w:val="100"/>
          <w:highlight w:val="none"/>
          <w14:textFill>
            <w14:solidFill>
              <w14:schemeClr w14:val="tx1"/>
            </w14:solidFill>
          </w14:textFill>
        </w:rPr>
        <w:t>载</w:t>
      </w:r>
      <w:r>
        <w:rPr>
          <w:color w:val="000000" w:themeColor="text1"/>
          <w:w w:val="100"/>
          <w:highlight w:val="none"/>
          <w14:textFill>
            <w14:solidFill>
              <w14:schemeClr w14:val="tx1"/>
            </w14:solidFill>
          </w14:textFill>
        </w:rPr>
        <w:t>体</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与</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同</w:t>
      </w:r>
      <w:r>
        <w:rPr>
          <w:color w:val="000000" w:themeColor="text1"/>
          <w:spacing w:val="-3"/>
          <w:w w:val="100"/>
          <w:highlight w:val="none"/>
          <w14:textFill>
            <w14:solidFill>
              <w14:schemeClr w14:val="tx1"/>
            </w14:solidFill>
          </w14:textFill>
        </w:rPr>
        <w:t>材</w:t>
      </w:r>
      <w:r>
        <w:rPr>
          <w:color w:val="000000" w:themeColor="text1"/>
          <w:w w:val="100"/>
          <w:highlight w:val="none"/>
          <w14:textFill>
            <w14:solidFill>
              <w14:schemeClr w14:val="tx1"/>
            </w14:solidFill>
          </w14:textFill>
        </w:rPr>
        <w:t>料检</w:t>
      </w:r>
      <w:r>
        <w:rPr>
          <w:color w:val="000000" w:themeColor="text1"/>
          <w:spacing w:val="-3"/>
          <w:w w:val="100"/>
          <w:highlight w:val="none"/>
          <w14:textFill>
            <w14:solidFill>
              <w14:schemeClr w14:val="tx1"/>
            </w14:solidFill>
          </w14:textFill>
        </w:rPr>
        <w:t>验</w:t>
      </w:r>
      <w:r>
        <w:rPr>
          <w:color w:val="000000" w:themeColor="text1"/>
          <w:spacing w:val="-97"/>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使</w:t>
      </w:r>
      <w:r>
        <w:rPr>
          <w:color w:val="000000" w:themeColor="text1"/>
          <w:w w:val="100"/>
          <w:highlight w:val="none"/>
          <w14:textFill>
            <w14:solidFill>
              <w14:schemeClr w14:val="tx1"/>
            </w14:solidFill>
          </w14:textFill>
        </w:rPr>
        <w:t>用</w:t>
      </w:r>
      <w:r>
        <w:rPr>
          <w:color w:val="000000" w:themeColor="text1"/>
          <w:spacing w:val="-97"/>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修</w:t>
      </w:r>
      <w:r>
        <w:rPr>
          <w:color w:val="000000" w:themeColor="text1"/>
          <w:w w:val="100"/>
          <w:highlight w:val="none"/>
          <w14:textFill>
            <w14:solidFill>
              <w14:schemeClr w14:val="tx1"/>
            </w14:solidFill>
          </w14:textFill>
        </w:rPr>
        <w:t>补</w:t>
      </w:r>
      <w:r>
        <w:rPr>
          <w:color w:val="000000" w:themeColor="text1"/>
          <w:spacing w:val="-3"/>
          <w:w w:val="100"/>
          <w:highlight w:val="none"/>
          <w14:textFill>
            <w14:solidFill>
              <w14:schemeClr w14:val="tx1"/>
            </w14:solidFill>
          </w14:textFill>
        </w:rPr>
        <w:t>等</w:t>
      </w:r>
      <w:r>
        <w:rPr>
          <w:color w:val="000000" w:themeColor="text1"/>
          <w:w w:val="100"/>
          <w:highlight w:val="none"/>
          <w14:textFill>
            <w14:solidFill>
              <w14:schemeClr w14:val="tx1"/>
            </w14:solidFill>
          </w14:textFill>
        </w:rPr>
        <w:t>有</w:t>
      </w:r>
      <w:r>
        <w:rPr>
          <w:color w:val="000000" w:themeColor="text1"/>
          <w:spacing w:val="-3"/>
          <w:w w:val="100"/>
          <w:highlight w:val="none"/>
          <w14:textFill>
            <w14:solidFill>
              <w14:schemeClr w14:val="tx1"/>
            </w14:solidFill>
          </w14:textFill>
        </w:rPr>
        <w:t>关</w:t>
      </w:r>
      <w:r>
        <w:rPr>
          <w:color w:val="000000" w:themeColor="text1"/>
          <w:w w:val="100"/>
          <w:highlight w:val="none"/>
          <w14:textFill>
            <w14:solidFill>
              <w14:schemeClr w14:val="tx1"/>
            </w14:solidFill>
          </w14:textFill>
        </w:rPr>
        <w:t>的技</w:t>
      </w:r>
      <w:r>
        <w:rPr>
          <w:color w:val="000000" w:themeColor="text1"/>
          <w:spacing w:val="-3"/>
          <w:w w:val="100"/>
          <w:highlight w:val="none"/>
          <w14:textFill>
            <w14:solidFill>
              <w14:schemeClr w14:val="tx1"/>
            </w14:solidFill>
          </w14:textFill>
        </w:rPr>
        <w:t>术</w:t>
      </w:r>
      <w:r>
        <w:rPr>
          <w:color w:val="000000" w:themeColor="text1"/>
          <w:w w:val="100"/>
          <w:highlight w:val="none"/>
          <w14:textFill>
            <w14:solidFill>
              <w14:schemeClr w14:val="tx1"/>
            </w14:solidFill>
          </w14:textFill>
        </w:rPr>
        <w:t>指</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w:t>
      </w:r>
    </w:p>
    <w:p>
      <w:pPr>
        <w:spacing w:after="0"/>
        <w:rPr>
          <w:color w:val="000000" w:themeColor="text1"/>
          <w:highlight w:val="none"/>
          <w14:textFill>
            <w14:solidFill>
              <w14:schemeClr w14:val="tx1"/>
            </w14:solidFill>
          </w14:textFill>
        </w:rPr>
        <w:sectPr>
          <w:pgSz w:w="12240" w:h="15840"/>
          <w:pgMar w:top="1400" w:right="1480" w:bottom="1120" w:left="1700" w:header="0" w:footer="921" w:gutter="0"/>
          <w:cols w:space="720" w:num="1"/>
        </w:sectPr>
      </w:pPr>
    </w:p>
    <w:p>
      <w:pPr>
        <w:pStyle w:val="6"/>
        <w:spacing w:before="6"/>
        <w:ind w:right="6343"/>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规格、图纸和说明文件。</w:t>
      </w:r>
    </w:p>
    <w:p>
      <w:pPr>
        <w:pStyle w:val="6"/>
        <w:spacing w:before="133"/>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1.1.6 </w:t>
      </w:r>
      <w:r>
        <w:rPr>
          <w:color w:val="000000" w:themeColor="text1"/>
          <w:highlight w:val="none"/>
          <w14:textFill>
            <w14:solidFill>
              <w14:schemeClr w14:val="tx1"/>
            </w14:solidFill>
          </w14:textFill>
        </w:rPr>
        <w:t>验收：指合同材料经检验合格后，买方做出接受合同材料的确认。</w:t>
      </w:r>
    </w:p>
    <w:p>
      <w:pPr>
        <w:pStyle w:val="6"/>
        <w:spacing w:before="117" w:line="348"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1.1.7 </w:t>
      </w:r>
      <w:r>
        <w:rPr>
          <w:color w:val="000000" w:themeColor="text1"/>
          <w:spacing w:val="-4"/>
          <w:highlight w:val="none"/>
          <w14:textFill>
            <w14:solidFill>
              <w14:schemeClr w14:val="tx1"/>
            </w14:solidFill>
          </w14:textFill>
        </w:rPr>
        <w:t xml:space="preserve">相关服务：是指在质量保证期届满前卖方提供的与合同材料有关的辅助服务，包括简 </w:t>
      </w:r>
      <w:r>
        <w:rPr>
          <w:color w:val="000000" w:themeColor="text1"/>
          <w:spacing w:val="-1"/>
          <w:highlight w:val="none"/>
          <w14:textFill>
            <w14:solidFill>
              <w14:schemeClr w14:val="tx1"/>
            </w14:solidFill>
          </w14:textFill>
        </w:rPr>
        <w:t xml:space="preserve">单加工、解决合同材料存在的质量问题，以及为买方检验、使用和修补合同材料进行的技术指 </w:t>
      </w:r>
      <w:r>
        <w:rPr>
          <w:color w:val="000000" w:themeColor="text1"/>
          <w:highlight w:val="none"/>
          <w14:textFill>
            <w14:solidFill>
              <w14:schemeClr w14:val="tx1"/>
            </w14:solidFill>
          </w14:textFill>
        </w:rPr>
        <w:t>导、培训、协助等。</w:t>
      </w:r>
    </w:p>
    <w:p>
      <w:pPr>
        <w:pStyle w:val="6"/>
        <w:spacing w:before="38" w:line="336"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1.1.8 </w:t>
      </w:r>
      <w:r>
        <w:rPr>
          <w:color w:val="000000" w:themeColor="text1"/>
          <w:spacing w:val="-4"/>
          <w:highlight w:val="none"/>
          <w14:textFill>
            <w14:solidFill>
              <w14:schemeClr w14:val="tx1"/>
            </w14:solidFill>
          </w14:textFill>
        </w:rPr>
        <w:t xml:space="preserve">质量保证期：指合同材料验收后，卖方按合同约定保证合同材料正常使用，并负责解 </w:t>
      </w:r>
      <w:r>
        <w:rPr>
          <w:color w:val="000000" w:themeColor="text1"/>
          <w:highlight w:val="none"/>
          <w14:textFill>
            <w14:solidFill>
              <w14:schemeClr w14:val="tx1"/>
            </w14:solidFill>
          </w14:textFill>
        </w:rPr>
        <w:t>决合同材料存在的任何质量问题的期限。</w:t>
      </w:r>
    </w:p>
    <w:p>
      <w:pPr>
        <w:pStyle w:val="5"/>
        <w:spacing w:line="351" w:lineRule="exact"/>
        <w:ind w:right="102"/>
        <w:rPr>
          <w:rFonts w:hint="eastAsia" w:ascii="Microsoft JhengHei" w:eastAsia="Microsoft JhengHe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1.1.9  </w:t>
      </w:r>
      <w:r>
        <w:rPr>
          <w:rFonts w:hint="eastAsia" w:ascii="Microsoft JhengHei" w:eastAsia="Microsoft JhengHei"/>
          <w:color w:val="000000" w:themeColor="text1"/>
          <w:highlight w:val="none"/>
          <w14:textFill>
            <w14:solidFill>
              <w14:schemeClr w14:val="tx1"/>
            </w14:solidFill>
          </w14:textFill>
        </w:rPr>
        <w:t>工程</w:t>
      </w:r>
    </w:p>
    <w:p>
      <w:pPr>
        <w:pStyle w:val="6"/>
        <w:spacing w:before="109"/>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1.1.9.1 </w:t>
      </w:r>
      <w:r>
        <w:rPr>
          <w:color w:val="000000" w:themeColor="text1"/>
          <w:highlight w:val="none"/>
          <w14:textFill>
            <w14:solidFill>
              <w14:schemeClr w14:val="tx1"/>
            </w14:solidFill>
          </w14:textFill>
        </w:rPr>
        <w:t>工程：指在专用合同条款中指明的，使用合同材料的工程。</w:t>
      </w:r>
    </w:p>
    <w:p>
      <w:pPr>
        <w:pStyle w:val="6"/>
        <w:spacing w:before="117"/>
        <w:ind w:left="52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1.1.9.2</w:t>
      </w:r>
      <w:r>
        <w:rPr>
          <w:rFonts w:ascii="Times New Roman" w:eastAsia="Times New Roman"/>
          <w:color w:val="000000" w:themeColor="text1"/>
          <w:highlight w:val="none"/>
          <w14:textFill>
            <w14:solidFill>
              <w14:schemeClr w14:val="tx1"/>
            </w14:solidFill>
          </w14:textFill>
        </w:rPr>
        <w:t xml:space="preserve"> </w:t>
      </w:r>
      <w:r>
        <w:rPr>
          <w:rFonts w:ascii="Times New Roman" w:eastAsia="Times New Roman"/>
          <w:color w:val="000000" w:themeColor="text1"/>
          <w:spacing w:val="-2"/>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施</w:t>
      </w:r>
      <w:r>
        <w:rPr>
          <w:color w:val="000000" w:themeColor="text1"/>
          <w:w w:val="100"/>
          <w:highlight w:val="none"/>
          <w14:textFill>
            <w14:solidFill>
              <w14:schemeClr w14:val="tx1"/>
            </w14:solidFill>
          </w14:textFill>
        </w:rPr>
        <w:t>工</w:t>
      </w:r>
      <w:r>
        <w:rPr>
          <w:color w:val="000000" w:themeColor="text1"/>
          <w:spacing w:val="-3"/>
          <w:w w:val="100"/>
          <w:highlight w:val="none"/>
          <w14:textFill>
            <w14:solidFill>
              <w14:schemeClr w14:val="tx1"/>
            </w14:solidFill>
          </w14:textFill>
        </w:rPr>
        <w:t>场</w:t>
      </w:r>
      <w:r>
        <w:rPr>
          <w:color w:val="000000" w:themeColor="text1"/>
          <w:w w:val="100"/>
          <w:highlight w:val="none"/>
          <w14:textFill>
            <w14:solidFill>
              <w14:schemeClr w14:val="tx1"/>
            </w14:solidFill>
          </w14:textFill>
        </w:rPr>
        <w:t>地</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或</w:t>
      </w:r>
      <w:r>
        <w:rPr>
          <w:color w:val="000000" w:themeColor="text1"/>
          <w:spacing w:val="-3"/>
          <w:w w:val="100"/>
          <w:highlight w:val="none"/>
          <w14:textFill>
            <w14:solidFill>
              <w14:schemeClr w14:val="tx1"/>
            </w14:solidFill>
          </w14:textFill>
        </w:rPr>
        <w:t>称工</w:t>
      </w:r>
      <w:r>
        <w:rPr>
          <w:color w:val="000000" w:themeColor="text1"/>
          <w:w w:val="100"/>
          <w:highlight w:val="none"/>
          <w14:textFill>
            <w14:solidFill>
              <w14:schemeClr w14:val="tx1"/>
            </w14:solidFill>
          </w14:textFill>
        </w:rPr>
        <w:t>地、</w:t>
      </w:r>
      <w:r>
        <w:rPr>
          <w:color w:val="000000" w:themeColor="text1"/>
          <w:spacing w:val="-3"/>
          <w:w w:val="100"/>
          <w:highlight w:val="none"/>
          <w14:textFill>
            <w14:solidFill>
              <w14:schemeClr w14:val="tx1"/>
            </w14:solidFill>
          </w14:textFill>
        </w:rPr>
        <w:t>施</w:t>
      </w:r>
      <w:r>
        <w:rPr>
          <w:color w:val="000000" w:themeColor="text1"/>
          <w:w w:val="100"/>
          <w:highlight w:val="none"/>
          <w14:textFill>
            <w14:solidFill>
              <w14:schemeClr w14:val="tx1"/>
            </w14:solidFill>
          </w14:textFill>
        </w:rPr>
        <w:t>工</w:t>
      </w:r>
      <w:r>
        <w:rPr>
          <w:color w:val="000000" w:themeColor="text1"/>
          <w:spacing w:val="-3"/>
          <w:w w:val="100"/>
          <w:highlight w:val="none"/>
          <w14:textFill>
            <w14:solidFill>
              <w14:schemeClr w14:val="tx1"/>
            </w14:solidFill>
          </w14:textFill>
        </w:rPr>
        <w:t>现</w:t>
      </w:r>
      <w:r>
        <w:rPr>
          <w:color w:val="000000" w:themeColor="text1"/>
          <w:w w:val="100"/>
          <w:highlight w:val="none"/>
          <w14:textFill>
            <w14:solidFill>
              <w14:schemeClr w14:val="tx1"/>
            </w14:solidFill>
          </w14:textFill>
        </w:rPr>
        <w:t>场</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指</w:t>
      </w:r>
      <w:r>
        <w:rPr>
          <w:color w:val="000000" w:themeColor="text1"/>
          <w:w w:val="100"/>
          <w:highlight w:val="none"/>
          <w14:textFill>
            <w14:solidFill>
              <w14:schemeClr w14:val="tx1"/>
            </w14:solidFill>
          </w14:textFill>
        </w:rPr>
        <w:t>专</w:t>
      </w:r>
      <w:r>
        <w:rPr>
          <w:color w:val="000000" w:themeColor="text1"/>
          <w:spacing w:val="-3"/>
          <w:w w:val="100"/>
          <w:highlight w:val="none"/>
          <w14:textFill>
            <w14:solidFill>
              <w14:schemeClr w14:val="tx1"/>
            </w14:solidFill>
          </w14:textFill>
        </w:rPr>
        <w:t>用合</w:t>
      </w:r>
      <w:r>
        <w:rPr>
          <w:color w:val="000000" w:themeColor="text1"/>
          <w:w w:val="100"/>
          <w:highlight w:val="none"/>
          <w14:textFill>
            <w14:solidFill>
              <w14:schemeClr w14:val="tx1"/>
            </w14:solidFill>
          </w14:textFill>
        </w:rPr>
        <w:t>同条</w:t>
      </w:r>
      <w:r>
        <w:rPr>
          <w:color w:val="000000" w:themeColor="text1"/>
          <w:spacing w:val="-3"/>
          <w:w w:val="100"/>
          <w:highlight w:val="none"/>
          <w14:textFill>
            <w14:solidFill>
              <w14:schemeClr w14:val="tx1"/>
            </w14:solidFill>
          </w14:textFill>
        </w:rPr>
        <w:t>款</w:t>
      </w:r>
      <w:r>
        <w:rPr>
          <w:color w:val="000000" w:themeColor="text1"/>
          <w:w w:val="100"/>
          <w:highlight w:val="none"/>
          <w14:textFill>
            <w14:solidFill>
              <w14:schemeClr w14:val="tx1"/>
            </w14:solidFill>
          </w14:textFill>
        </w:rPr>
        <w:t>中</w:t>
      </w:r>
      <w:r>
        <w:rPr>
          <w:color w:val="000000" w:themeColor="text1"/>
          <w:spacing w:val="-3"/>
          <w:w w:val="100"/>
          <w:highlight w:val="none"/>
          <w14:textFill>
            <w14:solidFill>
              <w14:schemeClr w14:val="tx1"/>
            </w14:solidFill>
          </w14:textFill>
        </w:rPr>
        <w:t>指</w:t>
      </w:r>
      <w:r>
        <w:rPr>
          <w:color w:val="000000" w:themeColor="text1"/>
          <w:w w:val="100"/>
          <w:highlight w:val="none"/>
          <w14:textFill>
            <w14:solidFill>
              <w14:schemeClr w14:val="tx1"/>
            </w14:solidFill>
          </w14:textFill>
        </w:rPr>
        <w:t>明</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工</w:t>
      </w:r>
      <w:r>
        <w:rPr>
          <w:color w:val="000000" w:themeColor="text1"/>
          <w:spacing w:val="-3"/>
          <w:w w:val="100"/>
          <w:highlight w:val="none"/>
          <w14:textFill>
            <w14:solidFill>
              <w14:schemeClr w14:val="tx1"/>
            </w14:solidFill>
          </w14:textFill>
        </w:rPr>
        <w:t>程</w:t>
      </w:r>
      <w:r>
        <w:rPr>
          <w:color w:val="000000" w:themeColor="text1"/>
          <w:w w:val="100"/>
          <w:highlight w:val="none"/>
          <w14:textFill>
            <w14:solidFill>
              <w14:schemeClr w14:val="tx1"/>
            </w14:solidFill>
          </w14:textFill>
        </w:rPr>
        <w:t>所</w:t>
      </w:r>
      <w:r>
        <w:rPr>
          <w:color w:val="000000" w:themeColor="text1"/>
          <w:spacing w:val="-3"/>
          <w:w w:val="100"/>
          <w:highlight w:val="none"/>
          <w14:textFill>
            <w14:solidFill>
              <w14:schemeClr w14:val="tx1"/>
            </w14:solidFill>
          </w14:textFill>
        </w:rPr>
        <w:t>在</w:t>
      </w:r>
      <w:r>
        <w:rPr>
          <w:color w:val="000000" w:themeColor="text1"/>
          <w:w w:val="100"/>
          <w:highlight w:val="none"/>
          <w14:textFill>
            <w14:solidFill>
              <w14:schemeClr w14:val="tx1"/>
            </w14:solidFill>
          </w14:textFill>
        </w:rPr>
        <w:t>场所。</w:t>
      </w:r>
    </w:p>
    <w:p>
      <w:pPr>
        <w:pStyle w:val="6"/>
        <w:spacing w:before="117" w:line="348"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1.1.10</w:t>
      </w:r>
      <w:r>
        <w:rPr>
          <w:rFonts w:ascii="Times New Roman" w:eastAsia="Times New Roman"/>
          <w:color w:val="000000" w:themeColor="text1"/>
          <w:highlight w:val="none"/>
          <w14:textFill>
            <w14:solidFill>
              <w14:schemeClr w14:val="tx1"/>
            </w14:solidFill>
          </w14:textFill>
        </w:rPr>
        <w:t xml:space="preserve">  </w:t>
      </w:r>
      <w:r>
        <w:rPr>
          <w:color w:val="000000" w:themeColor="text1"/>
          <w:spacing w:val="-58"/>
          <w:w w:val="100"/>
          <w:highlight w:val="none"/>
          <w14:textFill>
            <w14:solidFill>
              <w14:schemeClr w14:val="tx1"/>
            </w14:solidFill>
          </w14:textFill>
        </w:rPr>
        <w:t>天</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或</w:t>
      </w:r>
      <w:r>
        <w:rPr>
          <w:color w:val="000000" w:themeColor="text1"/>
          <w:spacing w:val="-3"/>
          <w:w w:val="100"/>
          <w:highlight w:val="none"/>
          <w14:textFill>
            <w14:solidFill>
              <w14:schemeClr w14:val="tx1"/>
            </w14:solidFill>
          </w14:textFill>
        </w:rPr>
        <w:t>称</w:t>
      </w:r>
      <w:r>
        <w:rPr>
          <w:color w:val="000000" w:themeColor="text1"/>
          <w:w w:val="100"/>
          <w:highlight w:val="none"/>
          <w14:textFill>
            <w14:solidFill>
              <w14:schemeClr w14:val="tx1"/>
            </w14:solidFill>
          </w14:textFill>
        </w:rPr>
        <w:t>日</w:t>
      </w:r>
      <w:r>
        <w:rPr>
          <w:color w:val="000000" w:themeColor="text1"/>
          <w:spacing w:val="-106"/>
          <w:w w:val="100"/>
          <w:highlight w:val="none"/>
          <w14:textFill>
            <w14:solidFill>
              <w14:schemeClr w14:val="tx1"/>
            </w14:solidFill>
          </w14:textFill>
        </w:rPr>
        <w:t>）</w:t>
      </w:r>
      <w:r>
        <w:rPr>
          <w:color w:val="000000" w:themeColor="text1"/>
          <w:spacing w:val="-60"/>
          <w:w w:val="100"/>
          <w:highlight w:val="none"/>
          <w14:textFill>
            <w14:solidFill>
              <w14:schemeClr w14:val="tx1"/>
            </w14:solidFill>
          </w14:textFill>
        </w:rPr>
        <w:t>：</w:t>
      </w:r>
      <w:r>
        <w:rPr>
          <w:color w:val="000000" w:themeColor="text1"/>
          <w:w w:val="100"/>
          <w:highlight w:val="none"/>
          <w14:textFill>
            <w14:solidFill>
              <w14:schemeClr w14:val="tx1"/>
            </w14:solidFill>
          </w14:textFill>
        </w:rPr>
        <w:t>除</w:t>
      </w:r>
      <w:r>
        <w:rPr>
          <w:color w:val="000000" w:themeColor="text1"/>
          <w:spacing w:val="-3"/>
          <w:w w:val="100"/>
          <w:highlight w:val="none"/>
          <w14:textFill>
            <w14:solidFill>
              <w14:schemeClr w14:val="tx1"/>
            </w14:solidFill>
          </w14:textFill>
        </w:rPr>
        <w:t>特</w:t>
      </w:r>
      <w:r>
        <w:rPr>
          <w:color w:val="000000" w:themeColor="text1"/>
          <w:w w:val="100"/>
          <w:highlight w:val="none"/>
          <w14:textFill>
            <w14:solidFill>
              <w14:schemeClr w14:val="tx1"/>
            </w14:solidFill>
          </w14:textFill>
        </w:rPr>
        <w:t>别指</w:t>
      </w:r>
      <w:r>
        <w:rPr>
          <w:color w:val="000000" w:themeColor="text1"/>
          <w:spacing w:val="-3"/>
          <w:w w:val="100"/>
          <w:highlight w:val="none"/>
          <w14:textFill>
            <w14:solidFill>
              <w14:schemeClr w14:val="tx1"/>
            </w14:solidFill>
          </w14:textFill>
        </w:rPr>
        <w:t>明</w:t>
      </w:r>
      <w:r>
        <w:rPr>
          <w:color w:val="000000" w:themeColor="text1"/>
          <w:w w:val="100"/>
          <w:highlight w:val="none"/>
          <w14:textFill>
            <w14:solidFill>
              <w14:schemeClr w14:val="tx1"/>
            </w14:solidFill>
          </w14:textFill>
        </w:rPr>
        <w:t>外</w:t>
      </w:r>
      <w:r>
        <w:rPr>
          <w:color w:val="000000" w:themeColor="text1"/>
          <w:spacing w:val="-60"/>
          <w:w w:val="100"/>
          <w:highlight w:val="none"/>
          <w14:textFill>
            <w14:solidFill>
              <w14:schemeClr w14:val="tx1"/>
            </w14:solidFill>
          </w14:textFill>
        </w:rPr>
        <w:t>，</w:t>
      </w:r>
      <w:r>
        <w:rPr>
          <w:color w:val="000000" w:themeColor="text1"/>
          <w:w w:val="100"/>
          <w:highlight w:val="none"/>
          <w14:textFill>
            <w14:solidFill>
              <w14:schemeClr w14:val="tx1"/>
            </w14:solidFill>
          </w14:textFill>
        </w:rPr>
        <w:t>指</w:t>
      </w:r>
      <w:r>
        <w:rPr>
          <w:color w:val="000000" w:themeColor="text1"/>
          <w:spacing w:val="-3"/>
          <w:w w:val="100"/>
          <w:highlight w:val="none"/>
          <w14:textFill>
            <w14:solidFill>
              <w14:schemeClr w14:val="tx1"/>
            </w14:solidFill>
          </w14:textFill>
        </w:rPr>
        <w:t>日</w:t>
      </w:r>
      <w:r>
        <w:rPr>
          <w:color w:val="000000" w:themeColor="text1"/>
          <w:w w:val="100"/>
          <w:highlight w:val="none"/>
          <w14:textFill>
            <w14:solidFill>
              <w14:schemeClr w14:val="tx1"/>
            </w14:solidFill>
          </w14:textFill>
        </w:rPr>
        <w:t>历天</w:t>
      </w:r>
      <w:r>
        <w:rPr>
          <w:color w:val="000000" w:themeColor="text1"/>
          <w:spacing w:val="-60"/>
          <w:w w:val="100"/>
          <w:highlight w:val="none"/>
          <w14:textFill>
            <w14:solidFill>
              <w14:schemeClr w14:val="tx1"/>
            </w14:solidFill>
          </w14:textFill>
        </w:rPr>
        <w:t>。</w:t>
      </w:r>
      <w:r>
        <w:rPr>
          <w:color w:val="000000" w:themeColor="text1"/>
          <w:w w:val="100"/>
          <w:highlight w:val="none"/>
          <w14:textFill>
            <w14:solidFill>
              <w14:schemeClr w14:val="tx1"/>
            </w14:solidFill>
          </w14:textFill>
        </w:rPr>
        <w:t>合</w:t>
      </w:r>
      <w:r>
        <w:rPr>
          <w:color w:val="000000" w:themeColor="text1"/>
          <w:spacing w:val="-3"/>
          <w:w w:val="100"/>
          <w:highlight w:val="none"/>
          <w14:textFill>
            <w14:solidFill>
              <w14:schemeClr w14:val="tx1"/>
            </w14:solidFill>
          </w14:textFill>
        </w:rPr>
        <w:t>同</w:t>
      </w:r>
      <w:r>
        <w:rPr>
          <w:color w:val="000000" w:themeColor="text1"/>
          <w:w w:val="100"/>
          <w:highlight w:val="none"/>
          <w14:textFill>
            <w14:solidFill>
              <w14:schemeClr w14:val="tx1"/>
            </w14:solidFill>
          </w14:textFill>
        </w:rPr>
        <w:t>中按</w:t>
      </w:r>
      <w:r>
        <w:rPr>
          <w:color w:val="000000" w:themeColor="text1"/>
          <w:spacing w:val="-3"/>
          <w:w w:val="100"/>
          <w:highlight w:val="none"/>
          <w14:textFill>
            <w14:solidFill>
              <w14:schemeClr w14:val="tx1"/>
            </w14:solidFill>
          </w14:textFill>
        </w:rPr>
        <w:t>天</w:t>
      </w:r>
      <w:r>
        <w:rPr>
          <w:color w:val="000000" w:themeColor="text1"/>
          <w:w w:val="100"/>
          <w:highlight w:val="none"/>
          <w14:textFill>
            <w14:solidFill>
              <w14:schemeClr w14:val="tx1"/>
            </w14:solidFill>
          </w14:textFill>
        </w:rPr>
        <w:t>计</w:t>
      </w:r>
      <w:r>
        <w:rPr>
          <w:color w:val="000000" w:themeColor="text1"/>
          <w:spacing w:val="-3"/>
          <w:w w:val="100"/>
          <w:highlight w:val="none"/>
          <w14:textFill>
            <w14:solidFill>
              <w14:schemeClr w14:val="tx1"/>
            </w14:solidFill>
          </w14:textFill>
        </w:rPr>
        <w:t>算</w:t>
      </w:r>
      <w:r>
        <w:rPr>
          <w:color w:val="000000" w:themeColor="text1"/>
          <w:w w:val="100"/>
          <w:highlight w:val="none"/>
          <w14:textFill>
            <w14:solidFill>
              <w14:schemeClr w14:val="tx1"/>
            </w14:solidFill>
          </w14:textFill>
        </w:rPr>
        <w:t>时</w:t>
      </w:r>
      <w:r>
        <w:rPr>
          <w:color w:val="000000" w:themeColor="text1"/>
          <w:spacing w:val="-3"/>
          <w:w w:val="100"/>
          <w:highlight w:val="none"/>
          <w14:textFill>
            <w14:solidFill>
              <w14:schemeClr w14:val="tx1"/>
            </w14:solidFill>
          </w14:textFill>
        </w:rPr>
        <w:t>间</w:t>
      </w:r>
      <w:r>
        <w:rPr>
          <w:color w:val="000000" w:themeColor="text1"/>
          <w:w w:val="100"/>
          <w:highlight w:val="none"/>
          <w14:textFill>
            <w14:solidFill>
              <w14:schemeClr w14:val="tx1"/>
            </w14:solidFill>
          </w14:textFill>
        </w:rPr>
        <w:t>的</w:t>
      </w:r>
      <w:r>
        <w:rPr>
          <w:color w:val="000000" w:themeColor="text1"/>
          <w:spacing w:val="-60"/>
          <w:w w:val="100"/>
          <w:highlight w:val="none"/>
          <w14:textFill>
            <w14:solidFill>
              <w14:schemeClr w14:val="tx1"/>
            </w14:solidFill>
          </w14:textFill>
        </w:rPr>
        <w:t>，</w:t>
      </w:r>
      <w:r>
        <w:rPr>
          <w:color w:val="000000" w:themeColor="text1"/>
          <w:w w:val="100"/>
          <w:highlight w:val="none"/>
          <w14:textFill>
            <w14:solidFill>
              <w14:schemeClr w14:val="tx1"/>
            </w14:solidFill>
          </w14:textFill>
        </w:rPr>
        <w:t>开</w:t>
      </w:r>
      <w:r>
        <w:rPr>
          <w:color w:val="000000" w:themeColor="text1"/>
          <w:spacing w:val="-3"/>
          <w:w w:val="100"/>
          <w:highlight w:val="none"/>
          <w14:textFill>
            <w14:solidFill>
              <w14:schemeClr w14:val="tx1"/>
            </w14:solidFill>
          </w14:textFill>
        </w:rPr>
        <w:t>始</w:t>
      </w:r>
      <w:r>
        <w:rPr>
          <w:color w:val="000000" w:themeColor="text1"/>
          <w:w w:val="100"/>
          <w:highlight w:val="none"/>
          <w14:textFill>
            <w14:solidFill>
              <w14:schemeClr w14:val="tx1"/>
            </w14:solidFill>
          </w14:textFill>
        </w:rPr>
        <w:t>当天</w:t>
      </w:r>
      <w:r>
        <w:rPr>
          <w:color w:val="000000" w:themeColor="text1"/>
          <w:spacing w:val="-3"/>
          <w:w w:val="100"/>
          <w:highlight w:val="none"/>
          <w14:textFill>
            <w14:solidFill>
              <w14:schemeClr w14:val="tx1"/>
            </w14:solidFill>
          </w14:textFill>
        </w:rPr>
        <w:t>不</w:t>
      </w:r>
      <w:r>
        <w:rPr>
          <w:color w:val="000000" w:themeColor="text1"/>
          <w:w w:val="100"/>
          <w:highlight w:val="none"/>
          <w14:textFill>
            <w14:solidFill>
              <w14:schemeClr w14:val="tx1"/>
            </w14:solidFill>
          </w14:textFill>
        </w:rPr>
        <w:t>计</w:t>
      </w:r>
      <w:r>
        <w:rPr>
          <w:color w:val="000000" w:themeColor="text1"/>
          <w:spacing w:val="-3"/>
          <w:w w:val="100"/>
          <w:highlight w:val="none"/>
          <w14:textFill>
            <w14:solidFill>
              <w14:schemeClr w14:val="tx1"/>
            </w14:solidFill>
          </w14:textFill>
        </w:rPr>
        <w:t>入</w:t>
      </w:r>
      <w:r>
        <w:rPr>
          <w:color w:val="000000" w:themeColor="text1"/>
          <w:w w:val="100"/>
          <w:highlight w:val="none"/>
          <w14:textFill>
            <w14:solidFill>
              <w14:schemeClr w14:val="tx1"/>
            </w14:solidFill>
          </w14:textFill>
        </w:rPr>
        <w:t xml:space="preserve">， </w:t>
      </w:r>
      <w:r>
        <w:rPr>
          <w:color w:val="000000" w:themeColor="text1"/>
          <w:spacing w:val="-1"/>
          <w:highlight w:val="none"/>
          <w14:textFill>
            <w14:solidFill>
              <w14:schemeClr w14:val="tx1"/>
            </w14:solidFill>
          </w14:textFill>
        </w:rPr>
        <w:t xml:space="preserve">从次日开始计算。合同约定的期间的最后一天是星期日或者其他法定休假日的，以休假日的次 </w:t>
      </w:r>
      <w:r>
        <w:rPr>
          <w:color w:val="000000" w:themeColor="text1"/>
          <w:highlight w:val="none"/>
          <w14:textFill>
            <w14:solidFill>
              <w14:schemeClr w14:val="tx1"/>
            </w14:solidFill>
          </w14:textFill>
        </w:rPr>
        <w:t>日为期间的最后一天。</w:t>
      </w:r>
    </w:p>
    <w:p>
      <w:pPr>
        <w:pStyle w:val="6"/>
        <w:spacing w:before="38" w:line="345" w:lineRule="auto"/>
        <w:ind w:left="100" w:right="1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1.1.11 </w:t>
      </w:r>
      <w:r>
        <w:rPr>
          <w:color w:val="000000" w:themeColor="text1"/>
          <w:spacing w:val="-7"/>
          <w:highlight w:val="none"/>
          <w14:textFill>
            <w14:solidFill>
              <w14:schemeClr w14:val="tx1"/>
            </w14:solidFill>
          </w14:textFill>
        </w:rPr>
        <w:t xml:space="preserve">月：按照公历月计算。合同中按月计算时间的，开始当天不计入，从次日开始计算。 </w:t>
      </w:r>
      <w:r>
        <w:rPr>
          <w:color w:val="000000" w:themeColor="text1"/>
          <w:spacing w:val="-1"/>
          <w:highlight w:val="none"/>
          <w14:textFill>
            <w14:solidFill>
              <w14:schemeClr w14:val="tx1"/>
            </w14:solidFill>
          </w14:textFill>
        </w:rPr>
        <w:t xml:space="preserve">合同约定的期间的最后一天是星期日或者其他法定休假日的，以休假日的次日为期间的最后一 </w:t>
      </w:r>
      <w:r>
        <w:rPr>
          <w:color w:val="000000" w:themeColor="text1"/>
          <w:highlight w:val="none"/>
          <w14:textFill>
            <w14:solidFill>
              <w14:schemeClr w14:val="tx1"/>
            </w14:solidFill>
          </w14:textFill>
        </w:rPr>
        <w:t>天。</w:t>
      </w:r>
    </w:p>
    <w:p>
      <w:pPr>
        <w:pStyle w:val="6"/>
        <w:spacing w:before="40" w:line="338" w:lineRule="auto"/>
        <w:ind w:left="100" w:right="1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1.1.12 </w:t>
      </w:r>
      <w:r>
        <w:rPr>
          <w:color w:val="000000" w:themeColor="text1"/>
          <w:highlight w:val="none"/>
          <w14:textFill>
            <w14:solidFill>
              <w14:schemeClr w14:val="tx1"/>
            </w14:solidFill>
          </w14:textFill>
        </w:rPr>
        <w:t>书面形式：指合同文件、信件和数据电文（包括电报、电传、传真、电子数据交换 和电子邮件）等可以有形地表现所载内容的形式。</w:t>
      </w:r>
    </w:p>
    <w:p>
      <w:pPr>
        <w:pStyle w:val="6"/>
        <w:spacing w:before="47" w:line="336"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1.1.13 </w:t>
      </w:r>
      <w:r>
        <w:rPr>
          <w:color w:val="000000" w:themeColor="text1"/>
          <w:highlight w:val="none"/>
          <w14:textFill>
            <w14:solidFill>
              <w14:schemeClr w14:val="tx1"/>
            </w14:solidFill>
          </w14:textFill>
        </w:rPr>
        <w:t xml:space="preserve">不可抗力：是指任何一方当事人不能预见、不能避免并不能克服的自然灾害和社会 </w:t>
      </w:r>
      <w:r>
        <w:rPr>
          <w:color w:val="000000" w:themeColor="text1"/>
          <w:spacing w:val="-6"/>
          <w:highlight w:val="none"/>
          <w14:textFill>
            <w14:solidFill>
              <w14:schemeClr w14:val="tx1"/>
            </w14:solidFill>
          </w14:textFill>
        </w:rPr>
        <w:t>性突发事件，如地震、海啸、瘟疫、水灾、骚乱、暴动、战争和专用合同条款约定的其他情形。</w:t>
      </w:r>
    </w:p>
    <w:p>
      <w:pPr>
        <w:pStyle w:val="6"/>
        <w:spacing w:before="8"/>
        <w:rPr>
          <w:color w:val="000000" w:themeColor="text1"/>
          <w:sz w:val="22"/>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100" w:name="_bookmark107"/>
      <w:bookmarkEnd w:id="100"/>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语言文字</w:t>
      </w:r>
    </w:p>
    <w:p>
      <w:pPr>
        <w:pStyle w:val="6"/>
        <w:spacing w:before="249"/>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合同使用的语言文字为中文。专用术语使用外文的，应附有中文注释。</w:t>
      </w:r>
    </w:p>
    <w:p>
      <w:pPr>
        <w:pStyle w:val="6"/>
        <w:rPr>
          <w:color w:val="000000" w:themeColor="text1"/>
          <w:sz w:val="29"/>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101" w:name="_bookmark108"/>
      <w:bookmarkEnd w:id="101"/>
      <w:r>
        <w:rPr>
          <w:rFonts w:ascii="Times New Roman" w:eastAsia="Times New Roman"/>
          <w:color w:val="000000" w:themeColor="text1"/>
          <w:highlight w:val="none"/>
          <w14:textFill>
            <w14:solidFill>
              <w14:schemeClr w14:val="tx1"/>
            </w14:solidFill>
          </w14:textFill>
        </w:rPr>
        <w:t>1.3</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合同文件的优先顺序</w:t>
      </w:r>
    </w:p>
    <w:p>
      <w:pPr>
        <w:pStyle w:val="6"/>
        <w:spacing w:before="248" w:line="357" w:lineRule="auto"/>
        <w:ind w:left="100" w:right="114"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组成合同的各项文件应互相解释，互为说明。除专用合同条款另有约定外，解释合同文件 的优先顺序如下：</w:t>
      </w:r>
    </w:p>
    <w:p>
      <w:pPr>
        <w:pStyle w:val="6"/>
        <w:spacing w:before="3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）合同协议书；</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）中标通知书；</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）投标函；</w:t>
      </w:r>
    </w:p>
    <w:p>
      <w:pPr>
        <w:pStyle w:val="6"/>
        <w:spacing w:before="119"/>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）商务和技术偏差表；</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6"/>
        <w:spacing w:before="6"/>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）专用合同条款；</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）通用合同条款；</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）供货要求；</w:t>
      </w:r>
    </w:p>
    <w:p>
      <w:pPr>
        <w:pStyle w:val="6"/>
        <w:spacing w:before="119"/>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）分项报价表；</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t>）中标材料质量标准的详细描述；</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）相关服务计划；</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t>）其他合同文件。</w:t>
      </w:r>
    </w:p>
    <w:p>
      <w:pPr>
        <w:pStyle w:val="6"/>
        <w:rPr>
          <w:color w:val="000000" w:themeColor="text1"/>
          <w:sz w:val="28"/>
          <w:highlight w:val="none"/>
          <w14:textFill>
            <w14:solidFill>
              <w14:schemeClr w14:val="tx1"/>
            </w14:solidFill>
          </w14:textFill>
        </w:rPr>
      </w:pPr>
    </w:p>
    <w:p>
      <w:pPr>
        <w:spacing w:before="1"/>
        <w:ind w:left="0" w:right="5652" w:firstLine="0"/>
        <w:jc w:val="center"/>
        <w:rPr>
          <w:color w:val="000000" w:themeColor="text1"/>
          <w:sz w:val="28"/>
          <w:highlight w:val="none"/>
          <w14:textFill>
            <w14:solidFill>
              <w14:schemeClr w14:val="tx1"/>
            </w14:solidFill>
          </w14:textFill>
        </w:rPr>
      </w:pPr>
      <w:bookmarkStart w:id="102" w:name="_bookmark109"/>
      <w:bookmarkEnd w:id="102"/>
      <w:r>
        <w:rPr>
          <w:rFonts w:ascii="Times New Roman" w:eastAsia="Times New Roman"/>
          <w:color w:val="000000" w:themeColor="text1"/>
          <w:sz w:val="28"/>
          <w:highlight w:val="none"/>
          <w14:textFill>
            <w14:solidFill>
              <w14:schemeClr w14:val="tx1"/>
            </w14:solidFill>
          </w14:textFill>
        </w:rPr>
        <w:t>1.4</w:t>
      </w:r>
      <w:r>
        <w:rPr>
          <w:rFonts w:ascii="Times New Roman" w:eastAsia="Times New Roman"/>
          <w:color w:val="000000" w:themeColor="text1"/>
          <w:spacing w:val="68"/>
          <w:sz w:val="28"/>
          <w:highlight w:val="none"/>
          <w14:textFill>
            <w14:solidFill>
              <w14:schemeClr w14:val="tx1"/>
            </w14:solidFill>
          </w14:textFill>
        </w:rPr>
        <w:t xml:space="preserve"> </w:t>
      </w:r>
      <w:r>
        <w:rPr>
          <w:color w:val="000000" w:themeColor="text1"/>
          <w:sz w:val="28"/>
          <w:highlight w:val="none"/>
          <w14:textFill>
            <w14:solidFill>
              <w14:schemeClr w14:val="tx1"/>
            </w14:solidFill>
          </w14:textFill>
        </w:rPr>
        <w:t>合同的Th效及变更</w:t>
      </w:r>
    </w:p>
    <w:p>
      <w:pPr>
        <w:pStyle w:val="6"/>
        <w:spacing w:before="246" w:line="338" w:lineRule="auto"/>
        <w:ind w:left="100" w:right="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1.4.1 </w:t>
      </w:r>
      <w:r>
        <w:rPr>
          <w:color w:val="000000" w:themeColor="text1"/>
          <w:highlight w:val="none"/>
          <w14:textFill>
            <w14:solidFill>
              <w14:schemeClr w14:val="tx1"/>
            </w14:solidFill>
          </w14:textFill>
        </w:rPr>
        <w:t>除专用合同条款另有约定外，买方和卖方的法定代表人（单位负责人）或其授权代表 在合同协议书上签字并加盖单位章后，合同生效。</w:t>
      </w:r>
    </w:p>
    <w:p>
      <w:pPr>
        <w:pStyle w:val="6"/>
        <w:spacing w:before="47" w:line="336" w:lineRule="auto"/>
        <w:ind w:left="100" w:right="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1.4.2 </w:t>
      </w:r>
      <w:r>
        <w:rPr>
          <w:color w:val="000000" w:themeColor="text1"/>
          <w:highlight w:val="none"/>
          <w14:textFill>
            <w14:solidFill>
              <w14:schemeClr w14:val="tx1"/>
            </w14:solidFill>
          </w14:textFill>
        </w:rPr>
        <w:t>除专用合同条款另有约定外，在合同履行过程中，如需对合同进行变更，双方应签订 书面协议，并经双方法定代表人（单位负责人）或其授权代表签字并加盖单位章后生效。</w:t>
      </w:r>
    </w:p>
    <w:p>
      <w:pPr>
        <w:pStyle w:val="6"/>
        <w:spacing w:before="8"/>
        <w:rPr>
          <w:color w:val="000000" w:themeColor="text1"/>
          <w:sz w:val="22"/>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103" w:name="_bookmark110"/>
      <w:bookmarkEnd w:id="103"/>
      <w:r>
        <w:rPr>
          <w:rFonts w:ascii="Times New Roman" w:eastAsia="Times New Roman"/>
          <w:color w:val="000000" w:themeColor="text1"/>
          <w:highlight w:val="none"/>
          <w14:textFill>
            <w14:solidFill>
              <w14:schemeClr w14:val="tx1"/>
            </w14:solidFill>
          </w14:textFill>
        </w:rPr>
        <w:t>1.5</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联络</w:t>
      </w:r>
    </w:p>
    <w:p>
      <w:pPr>
        <w:pStyle w:val="6"/>
        <w:spacing w:before="249" w:line="338" w:lineRule="auto"/>
        <w:ind w:left="100" w:right="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1.5.1 </w:t>
      </w:r>
      <w:r>
        <w:rPr>
          <w:color w:val="000000" w:themeColor="text1"/>
          <w:highlight w:val="none"/>
          <w14:textFill>
            <w14:solidFill>
              <w14:schemeClr w14:val="tx1"/>
            </w14:solidFill>
          </w14:textFill>
        </w:rPr>
        <w:t>买卖双方应就合同履行中有关的事项及时进行联络，重要事项应通过书面形式进行联 络。</w:t>
      </w:r>
    </w:p>
    <w:p>
      <w:pPr>
        <w:pStyle w:val="6"/>
        <w:spacing w:before="47" w:line="336" w:lineRule="auto"/>
        <w:ind w:left="100" w:right="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1.5.2 </w:t>
      </w:r>
      <w:r>
        <w:rPr>
          <w:color w:val="000000" w:themeColor="text1"/>
          <w:highlight w:val="none"/>
          <w14:textFill>
            <w14:solidFill>
              <w14:schemeClr w14:val="tx1"/>
            </w14:solidFill>
          </w14:textFill>
        </w:rPr>
        <w:t>买方可以安排监理等相关人员作为买方人员，与卖方进行联络或参加合同材料的检验 和验收等。</w:t>
      </w:r>
    </w:p>
    <w:p>
      <w:pPr>
        <w:pStyle w:val="6"/>
        <w:spacing w:before="8"/>
        <w:rPr>
          <w:color w:val="000000" w:themeColor="text1"/>
          <w:sz w:val="22"/>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104" w:name="_bookmark111"/>
      <w:bookmarkEnd w:id="104"/>
      <w:r>
        <w:rPr>
          <w:rFonts w:ascii="Times New Roman" w:eastAsia="Times New Roman"/>
          <w:color w:val="000000" w:themeColor="text1"/>
          <w:highlight w:val="none"/>
          <w14:textFill>
            <w14:solidFill>
              <w14:schemeClr w14:val="tx1"/>
            </w14:solidFill>
          </w14:textFill>
        </w:rPr>
        <w:t xml:space="preserve">1.6  </w:t>
      </w:r>
      <w:r>
        <w:rPr>
          <w:color w:val="000000" w:themeColor="text1"/>
          <w:highlight w:val="none"/>
          <w14:textFill>
            <w14:solidFill>
              <w14:schemeClr w14:val="tx1"/>
            </w14:solidFill>
          </w14:textFill>
        </w:rPr>
        <w:t>联合体</w:t>
      </w:r>
    </w:p>
    <w:p>
      <w:pPr>
        <w:pStyle w:val="6"/>
        <w:spacing w:before="248" w:line="338" w:lineRule="auto"/>
        <w:ind w:left="100" w:right="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1.6.1 </w:t>
      </w:r>
      <w:r>
        <w:rPr>
          <w:color w:val="000000" w:themeColor="text1"/>
          <w:highlight w:val="none"/>
          <w14:textFill>
            <w14:solidFill>
              <w14:schemeClr w14:val="tx1"/>
            </w14:solidFill>
          </w14:textFill>
        </w:rPr>
        <w:t>卖方为联合体的，联合体各方应当共同与买方签订合同，并向买方为履行合同承担连 带责任。</w:t>
      </w:r>
    </w:p>
    <w:p>
      <w:pPr>
        <w:pStyle w:val="6"/>
        <w:spacing w:before="49" w:line="336" w:lineRule="auto"/>
        <w:ind w:left="100" w:right="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1.6.2 </w:t>
      </w:r>
      <w:r>
        <w:rPr>
          <w:color w:val="000000" w:themeColor="text1"/>
          <w:highlight w:val="none"/>
          <w14:textFill>
            <w14:solidFill>
              <w14:schemeClr w14:val="tx1"/>
            </w14:solidFill>
          </w14:textFill>
        </w:rPr>
        <w:t>在合同履行过程中，未经买方同意，不得修改联合体协议。联合体协议中关于联合体 成员间权利义务的划分，并不影响或减损联合体各方应就履行合同向买方承担的连带责任。</w:t>
      </w:r>
    </w:p>
    <w:p>
      <w:pPr>
        <w:pStyle w:val="6"/>
        <w:spacing w:before="49" w:line="350" w:lineRule="auto"/>
        <w:ind w:left="100" w:right="1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1.6.3 </w:t>
      </w:r>
      <w:r>
        <w:rPr>
          <w:color w:val="000000" w:themeColor="text1"/>
          <w:spacing w:val="-4"/>
          <w:highlight w:val="none"/>
          <w14:textFill>
            <w14:solidFill>
              <w14:schemeClr w14:val="tx1"/>
            </w14:solidFill>
          </w14:textFill>
        </w:rPr>
        <w:t xml:space="preserve">联合体牵头人代表联合体与买方联系，并接受指示，负责组织联合体各成员全面履行 </w:t>
      </w:r>
      <w:r>
        <w:rPr>
          <w:color w:val="000000" w:themeColor="text1"/>
          <w:spacing w:val="-1"/>
          <w:highlight w:val="none"/>
          <w14:textFill>
            <w14:solidFill>
              <w14:schemeClr w14:val="tx1"/>
            </w14:solidFill>
          </w14:textFill>
        </w:rPr>
        <w:t xml:space="preserve">合同。除非专用合同条款另有约定，牵头人在履行合同中的所有行为均视为已获得联合体各方 的授权。买方可将合同价款全部支付给牵头人并视为其已适当履行了付款义务。如牵头人的行 </w:t>
      </w:r>
      <w:r>
        <w:rPr>
          <w:color w:val="000000" w:themeColor="text1"/>
          <w:highlight w:val="none"/>
          <w14:textFill>
            <w14:solidFill>
              <w14:schemeClr w14:val="tx1"/>
            </w14:solidFill>
          </w14:textFill>
        </w:rPr>
        <w:t>为将构成对合同内容的变更，则牵头人须事先获得联合体各方的特别授权。</w:t>
      </w:r>
    </w:p>
    <w:p>
      <w:pPr>
        <w:spacing w:after="0" w:line="350" w:lineRule="auto"/>
        <w:jc w:val="both"/>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4"/>
        <w:spacing w:line="382" w:lineRule="exact"/>
        <w:rPr>
          <w:color w:val="000000" w:themeColor="text1"/>
          <w:highlight w:val="none"/>
          <w14:textFill>
            <w14:solidFill>
              <w14:schemeClr w14:val="tx1"/>
            </w14:solidFill>
          </w14:textFill>
        </w:rPr>
      </w:pPr>
      <w:bookmarkStart w:id="105" w:name="_bookmark112"/>
      <w:bookmarkEnd w:id="105"/>
      <w:r>
        <w:rPr>
          <w:rFonts w:ascii="Times New Roman" w:eastAsia="Times New Roman"/>
          <w:color w:val="000000" w:themeColor="text1"/>
          <w:highlight w:val="none"/>
          <w14:textFill>
            <w14:solidFill>
              <w14:schemeClr w14:val="tx1"/>
            </w14:solidFill>
          </w14:textFill>
        </w:rPr>
        <w:t>1.7</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转让</w:t>
      </w:r>
    </w:p>
    <w:p>
      <w:pPr>
        <w:pStyle w:val="6"/>
        <w:spacing w:before="248"/>
        <w:ind w:left="52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未经对方当事人书面同意，合同任何一方均不得转让其在本合同项下的权利和（或）义务。</w:t>
      </w:r>
    </w:p>
    <w:p>
      <w:pPr>
        <w:pStyle w:val="6"/>
        <w:rPr>
          <w:color w:val="000000" w:themeColor="text1"/>
          <w:sz w:val="29"/>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06" w:name="_bookmark113"/>
      <w:bookmarkEnd w:id="106"/>
      <w:r>
        <w:rPr>
          <w:rFonts w:ascii="Times New Roman" w:eastAsia="Times New Roman"/>
          <w:color w:val="000000" w:themeColor="text1"/>
          <w:highlight w:val="none"/>
          <w14:textFill>
            <w14:solidFill>
              <w14:schemeClr w14:val="tx1"/>
            </w14:solidFill>
          </w14:textFill>
        </w:rPr>
        <w:t xml:space="preserve">1.8  </w:t>
      </w:r>
      <w:r>
        <w:rPr>
          <w:color w:val="000000" w:themeColor="text1"/>
          <w:highlight w:val="none"/>
          <w14:textFill>
            <w14:solidFill>
              <w14:schemeClr w14:val="tx1"/>
            </w14:solidFill>
          </w14:textFill>
        </w:rPr>
        <w:t>知识产权</w:t>
      </w:r>
    </w:p>
    <w:p>
      <w:pPr>
        <w:pStyle w:val="6"/>
        <w:spacing w:before="248" w:line="336"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1.8.1 </w:t>
      </w:r>
      <w:r>
        <w:rPr>
          <w:color w:val="000000" w:themeColor="text1"/>
          <w:highlight w:val="none"/>
          <w14:textFill>
            <w14:solidFill>
              <w14:schemeClr w14:val="tx1"/>
            </w14:solidFill>
          </w14:textFill>
        </w:rPr>
        <w:t>合同材料或其中的技术资料涉及知识产权的，卖方保证买方免于受到任何知识产权侵 权的主张、索赔或诉讼的伤害。</w:t>
      </w:r>
    </w:p>
    <w:p>
      <w:pPr>
        <w:pStyle w:val="6"/>
        <w:spacing w:before="49" w:line="338" w:lineRule="auto"/>
        <w:ind w:left="100" w:right="97" w:firstLine="419"/>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1.8.2</w:t>
      </w:r>
      <w:r>
        <w:rPr>
          <w:rFonts w:ascii="Times New Roman" w:eastAsia="Times New Roman"/>
          <w:color w:val="000000" w:themeColor="text1"/>
          <w:highlight w:val="none"/>
          <w14:textFill>
            <w14:solidFill>
              <w14:schemeClr w14:val="tx1"/>
            </w14:solidFill>
          </w14:textFill>
        </w:rPr>
        <w:t xml:space="preserve">  </w:t>
      </w:r>
      <w:r>
        <w:rPr>
          <w:color w:val="000000" w:themeColor="text1"/>
          <w:w w:val="100"/>
          <w:highlight w:val="none"/>
          <w14:textFill>
            <w14:solidFill>
              <w14:schemeClr w14:val="tx1"/>
            </w14:solidFill>
          </w14:textFill>
        </w:rPr>
        <w:t>如</w:t>
      </w:r>
      <w:r>
        <w:rPr>
          <w:color w:val="000000" w:themeColor="text1"/>
          <w:spacing w:val="-3"/>
          <w:w w:val="100"/>
          <w:highlight w:val="none"/>
          <w14:textFill>
            <w14:solidFill>
              <w14:schemeClr w14:val="tx1"/>
            </w14:solidFill>
          </w14:textFill>
        </w:rPr>
        <w:t>果</w:t>
      </w:r>
      <w:r>
        <w:rPr>
          <w:color w:val="000000" w:themeColor="text1"/>
          <w:w w:val="100"/>
          <w:highlight w:val="none"/>
          <w14:textFill>
            <w14:solidFill>
              <w14:schemeClr w14:val="tx1"/>
            </w14:solidFill>
          </w14:textFill>
        </w:rPr>
        <w:t>买</w:t>
      </w:r>
      <w:r>
        <w:rPr>
          <w:color w:val="000000" w:themeColor="text1"/>
          <w:spacing w:val="-3"/>
          <w:w w:val="100"/>
          <w:highlight w:val="none"/>
          <w14:textFill>
            <w14:solidFill>
              <w14:schemeClr w14:val="tx1"/>
            </w14:solidFill>
          </w14:textFill>
        </w:rPr>
        <w:t>方</w:t>
      </w:r>
      <w:r>
        <w:rPr>
          <w:color w:val="000000" w:themeColor="text1"/>
          <w:w w:val="100"/>
          <w:highlight w:val="none"/>
          <w14:textFill>
            <w14:solidFill>
              <w14:schemeClr w14:val="tx1"/>
            </w14:solidFill>
          </w14:textFill>
        </w:rPr>
        <w:t>收</w:t>
      </w:r>
      <w:r>
        <w:rPr>
          <w:color w:val="000000" w:themeColor="text1"/>
          <w:spacing w:val="-3"/>
          <w:w w:val="100"/>
          <w:highlight w:val="none"/>
          <w14:textFill>
            <w14:solidFill>
              <w14:schemeClr w14:val="tx1"/>
            </w14:solidFill>
          </w14:textFill>
        </w:rPr>
        <w:t>到</w:t>
      </w:r>
      <w:r>
        <w:rPr>
          <w:color w:val="000000" w:themeColor="text1"/>
          <w:w w:val="100"/>
          <w:highlight w:val="none"/>
          <w14:textFill>
            <w14:solidFill>
              <w14:schemeClr w14:val="tx1"/>
            </w14:solidFill>
          </w14:textFill>
        </w:rPr>
        <w:t>任</w:t>
      </w:r>
      <w:r>
        <w:rPr>
          <w:color w:val="000000" w:themeColor="text1"/>
          <w:spacing w:val="-3"/>
          <w:w w:val="100"/>
          <w:highlight w:val="none"/>
          <w14:textFill>
            <w14:solidFill>
              <w14:schemeClr w14:val="tx1"/>
            </w14:solidFill>
          </w14:textFill>
        </w:rPr>
        <w:t>何第</w:t>
      </w:r>
      <w:r>
        <w:rPr>
          <w:color w:val="000000" w:themeColor="text1"/>
          <w:w w:val="100"/>
          <w:highlight w:val="none"/>
          <w14:textFill>
            <w14:solidFill>
              <w14:schemeClr w14:val="tx1"/>
            </w14:solidFill>
          </w14:textFill>
        </w:rPr>
        <w:t>三方</w:t>
      </w:r>
      <w:r>
        <w:rPr>
          <w:color w:val="000000" w:themeColor="text1"/>
          <w:spacing w:val="-3"/>
          <w:w w:val="100"/>
          <w:highlight w:val="none"/>
          <w14:textFill>
            <w14:solidFill>
              <w14:schemeClr w14:val="tx1"/>
            </w14:solidFill>
          </w14:textFill>
        </w:rPr>
        <w:t>有</w:t>
      </w:r>
      <w:r>
        <w:rPr>
          <w:color w:val="000000" w:themeColor="text1"/>
          <w:w w:val="100"/>
          <w:highlight w:val="none"/>
          <w14:textFill>
            <w14:solidFill>
              <w14:schemeClr w14:val="tx1"/>
            </w14:solidFill>
          </w14:textFill>
        </w:rPr>
        <w:t>关</w:t>
      </w:r>
      <w:r>
        <w:rPr>
          <w:color w:val="000000" w:themeColor="text1"/>
          <w:spacing w:val="-3"/>
          <w:w w:val="100"/>
          <w:highlight w:val="none"/>
          <w14:textFill>
            <w14:solidFill>
              <w14:schemeClr w14:val="tx1"/>
            </w14:solidFill>
          </w14:textFill>
        </w:rPr>
        <w:t>知</w:t>
      </w:r>
      <w:r>
        <w:rPr>
          <w:color w:val="000000" w:themeColor="text1"/>
          <w:w w:val="100"/>
          <w:highlight w:val="none"/>
          <w14:textFill>
            <w14:solidFill>
              <w14:schemeClr w14:val="tx1"/>
            </w14:solidFill>
          </w14:textFill>
        </w:rPr>
        <w:t>识</w:t>
      </w:r>
      <w:r>
        <w:rPr>
          <w:color w:val="000000" w:themeColor="text1"/>
          <w:spacing w:val="-3"/>
          <w:w w:val="100"/>
          <w:highlight w:val="none"/>
          <w14:textFill>
            <w14:solidFill>
              <w14:schemeClr w14:val="tx1"/>
            </w14:solidFill>
          </w14:textFill>
        </w:rPr>
        <w:t>产</w:t>
      </w:r>
      <w:r>
        <w:rPr>
          <w:color w:val="000000" w:themeColor="text1"/>
          <w:w w:val="100"/>
          <w:highlight w:val="none"/>
          <w14:textFill>
            <w14:solidFill>
              <w14:schemeClr w14:val="tx1"/>
            </w14:solidFill>
          </w14:textFill>
        </w:rPr>
        <w:t>权</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主张</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索赔</w:t>
      </w:r>
      <w:r>
        <w:rPr>
          <w:color w:val="000000" w:themeColor="text1"/>
          <w:spacing w:val="-3"/>
          <w:w w:val="100"/>
          <w:highlight w:val="none"/>
          <w14:textFill>
            <w14:solidFill>
              <w14:schemeClr w14:val="tx1"/>
            </w14:solidFill>
          </w14:textFill>
        </w:rPr>
        <w:t>或</w:t>
      </w:r>
      <w:r>
        <w:rPr>
          <w:color w:val="000000" w:themeColor="text1"/>
          <w:w w:val="100"/>
          <w:highlight w:val="none"/>
          <w14:textFill>
            <w14:solidFill>
              <w14:schemeClr w14:val="tx1"/>
            </w14:solidFill>
          </w14:textFill>
        </w:rPr>
        <w:t>诉讼</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卖</w:t>
      </w:r>
      <w:r>
        <w:rPr>
          <w:color w:val="000000" w:themeColor="text1"/>
          <w:spacing w:val="-3"/>
          <w:w w:val="100"/>
          <w:highlight w:val="none"/>
          <w14:textFill>
            <w14:solidFill>
              <w14:schemeClr w14:val="tx1"/>
            </w14:solidFill>
          </w14:textFill>
        </w:rPr>
        <w:t>方</w:t>
      </w:r>
      <w:r>
        <w:rPr>
          <w:color w:val="000000" w:themeColor="text1"/>
          <w:w w:val="100"/>
          <w:highlight w:val="none"/>
          <w14:textFill>
            <w14:solidFill>
              <w14:schemeClr w14:val="tx1"/>
            </w14:solidFill>
          </w14:textFill>
        </w:rPr>
        <w:t>在</w:t>
      </w:r>
      <w:r>
        <w:rPr>
          <w:color w:val="000000" w:themeColor="text1"/>
          <w:spacing w:val="-3"/>
          <w:w w:val="100"/>
          <w:highlight w:val="none"/>
          <w14:textFill>
            <w14:solidFill>
              <w14:schemeClr w14:val="tx1"/>
            </w14:solidFill>
          </w14:textFill>
        </w:rPr>
        <w:t>收</w:t>
      </w:r>
      <w:r>
        <w:rPr>
          <w:color w:val="000000" w:themeColor="text1"/>
          <w:w w:val="100"/>
          <w:highlight w:val="none"/>
          <w14:textFill>
            <w14:solidFill>
              <w14:schemeClr w14:val="tx1"/>
            </w14:solidFill>
          </w14:textFill>
        </w:rPr>
        <w:t>到</w:t>
      </w:r>
      <w:r>
        <w:rPr>
          <w:color w:val="000000" w:themeColor="text1"/>
          <w:spacing w:val="-3"/>
          <w:w w:val="100"/>
          <w:highlight w:val="none"/>
          <w14:textFill>
            <w14:solidFill>
              <w14:schemeClr w14:val="tx1"/>
            </w14:solidFill>
          </w14:textFill>
        </w:rPr>
        <w:t>买</w:t>
      </w:r>
      <w:r>
        <w:rPr>
          <w:color w:val="000000" w:themeColor="text1"/>
          <w:w w:val="100"/>
          <w:highlight w:val="none"/>
          <w14:textFill>
            <w14:solidFill>
              <w14:schemeClr w14:val="tx1"/>
            </w14:solidFill>
          </w14:textFill>
        </w:rPr>
        <w:t>方通</w:t>
      </w:r>
      <w:r>
        <w:rPr>
          <w:color w:val="000000" w:themeColor="text1"/>
          <w:spacing w:val="-3"/>
          <w:w w:val="100"/>
          <w:highlight w:val="none"/>
          <w14:textFill>
            <w14:solidFill>
              <w14:schemeClr w14:val="tx1"/>
            </w14:solidFill>
          </w14:textFill>
        </w:rPr>
        <w:t>知</w:t>
      </w:r>
      <w:r>
        <w:rPr>
          <w:color w:val="000000" w:themeColor="text1"/>
          <w:w w:val="100"/>
          <w:highlight w:val="none"/>
          <w14:textFill>
            <w14:solidFill>
              <w14:schemeClr w14:val="tx1"/>
            </w14:solidFill>
          </w14:textFill>
        </w:rPr>
        <w:t xml:space="preserve">后， </w:t>
      </w:r>
      <w:r>
        <w:rPr>
          <w:color w:val="000000" w:themeColor="text1"/>
          <w:highlight w:val="none"/>
          <w14:textFill>
            <w14:solidFill>
              <w14:schemeClr w14:val="tx1"/>
            </w14:solidFill>
          </w14:textFill>
        </w:rPr>
        <w:t>应以买方名义处理与第三方的索赔或诉讼，并承担因此产生的费用以及给买方造成的损失。</w:t>
      </w:r>
    </w:p>
    <w:p>
      <w:pPr>
        <w:pStyle w:val="6"/>
        <w:spacing w:before="8"/>
        <w:rPr>
          <w:color w:val="000000" w:themeColor="text1"/>
          <w:sz w:val="22"/>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07" w:name="_bookmark114"/>
      <w:bookmarkEnd w:id="107"/>
      <w:r>
        <w:rPr>
          <w:rFonts w:ascii="Times New Roman" w:eastAsia="Times New Roman"/>
          <w:color w:val="000000" w:themeColor="text1"/>
          <w:highlight w:val="none"/>
          <w14:textFill>
            <w14:solidFill>
              <w14:schemeClr w14:val="tx1"/>
            </w14:solidFill>
          </w14:textFill>
        </w:rPr>
        <w:t>1.9</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保密</w:t>
      </w:r>
    </w:p>
    <w:p>
      <w:pPr>
        <w:pStyle w:val="6"/>
        <w:spacing w:before="248" w:line="355" w:lineRule="auto"/>
        <w:ind w:left="100" w:right="214"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合同双方应对因履行合同而取得的另一方当事人的信息、资料等予以保密。未经另一方当 事人书面同意，任何一方均不得为与履行合同无关的目的使用或向第三方披露另一方当事人提 供的信息、资料。</w:t>
      </w:r>
    </w:p>
    <w:p>
      <w:pPr>
        <w:pStyle w:val="3"/>
        <w:spacing w:before="172"/>
        <w:ind w:right="21"/>
        <w:rPr>
          <w:color w:val="000000" w:themeColor="text1"/>
          <w:highlight w:val="none"/>
          <w14:textFill>
            <w14:solidFill>
              <w14:schemeClr w14:val="tx1"/>
            </w14:solidFill>
          </w14:textFill>
        </w:rPr>
      </w:pPr>
      <w:bookmarkStart w:id="108" w:name="_bookmark115"/>
      <w:bookmarkEnd w:id="108"/>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合同范围</w:t>
      </w:r>
    </w:p>
    <w:p>
      <w:pPr>
        <w:pStyle w:val="6"/>
        <w:spacing w:before="15"/>
        <w:rPr>
          <w:rFonts w:ascii="Microsoft JhengHei"/>
          <w:b/>
          <w:color w:val="000000" w:themeColor="text1"/>
          <w:sz w:val="30"/>
          <w:highlight w:val="none"/>
          <w14:textFill>
            <w14:solidFill>
              <w14:schemeClr w14:val="tx1"/>
            </w14:solidFill>
          </w14:textFill>
        </w:rPr>
      </w:pPr>
    </w:p>
    <w:p>
      <w:pPr>
        <w:pStyle w:val="6"/>
        <w:spacing w:line="355"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卖方应根据供货要求、中标材料质量标准的详细描述、相关服务计划等合同文件的约定向 买方提供合同材料和相关服务。</w:t>
      </w:r>
    </w:p>
    <w:p>
      <w:pPr>
        <w:pStyle w:val="3"/>
        <w:spacing w:before="171"/>
        <w:ind w:right="21"/>
        <w:rPr>
          <w:color w:val="000000" w:themeColor="text1"/>
          <w:highlight w:val="none"/>
          <w14:textFill>
            <w14:solidFill>
              <w14:schemeClr w14:val="tx1"/>
            </w14:solidFill>
          </w14:textFill>
        </w:rPr>
      </w:pPr>
      <w:bookmarkStart w:id="109" w:name="_bookmark116"/>
      <w:bookmarkEnd w:id="109"/>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合同价格与支付</w:t>
      </w:r>
    </w:p>
    <w:p>
      <w:pPr>
        <w:pStyle w:val="6"/>
        <w:spacing w:before="3"/>
        <w:rPr>
          <w:rFonts w:ascii="Microsoft JhengHei"/>
          <w:b/>
          <w:color w:val="000000" w:themeColor="text1"/>
          <w:sz w:val="30"/>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10" w:name="_bookmark117"/>
      <w:bookmarkEnd w:id="110"/>
      <w:r>
        <w:rPr>
          <w:rFonts w:ascii="Times New Roman" w:eastAsia="Times New Roman"/>
          <w:color w:val="000000" w:themeColor="text1"/>
          <w:highlight w:val="none"/>
          <w14:textFill>
            <w14:solidFill>
              <w14:schemeClr w14:val="tx1"/>
            </w14:solidFill>
          </w14:textFill>
        </w:rPr>
        <w:t xml:space="preserve">3.1  </w:t>
      </w:r>
      <w:r>
        <w:rPr>
          <w:color w:val="000000" w:themeColor="text1"/>
          <w:highlight w:val="none"/>
          <w14:textFill>
            <w14:solidFill>
              <w14:schemeClr w14:val="tx1"/>
            </w14:solidFill>
          </w14:textFill>
        </w:rPr>
        <w:t>合同价格</w:t>
      </w:r>
    </w:p>
    <w:p>
      <w:pPr>
        <w:pStyle w:val="6"/>
        <w:spacing w:before="246" w:line="338"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3.1.1 </w:t>
      </w:r>
      <w:r>
        <w:rPr>
          <w:color w:val="000000" w:themeColor="text1"/>
          <w:highlight w:val="none"/>
          <w14:textFill>
            <w14:solidFill>
              <w14:schemeClr w14:val="tx1"/>
            </w14:solidFill>
          </w14:textFill>
        </w:rPr>
        <w:t>合同协议书中载明的签约合同价包括卖方为完成合同全部义务应承担的一切成本、费 用和支出以及卖方的合理利润。</w:t>
      </w:r>
    </w:p>
    <w:p>
      <w:pPr>
        <w:pStyle w:val="6"/>
        <w:spacing w:before="47"/>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3.1.2  </w:t>
      </w:r>
      <w:r>
        <w:rPr>
          <w:color w:val="000000" w:themeColor="text1"/>
          <w:highlight w:val="none"/>
          <w14:textFill>
            <w14:solidFill>
              <w14:schemeClr w14:val="tx1"/>
            </w14:solidFill>
          </w14:textFill>
        </w:rPr>
        <w:t xml:space="preserve">除专用合同条款另有约定外，供货周期不超过 </w:t>
      </w:r>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个月的签约合同价为固定价格。供</w:t>
      </w:r>
    </w:p>
    <w:p>
      <w:pPr>
        <w:pStyle w:val="6"/>
        <w:spacing w:before="117" w:line="336" w:lineRule="auto"/>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货周期超过 </w:t>
      </w:r>
      <w:r>
        <w:rPr>
          <w:rFonts w:ascii="Times New Roman" w:eastAsia="Times New Roman"/>
          <w:color w:val="000000" w:themeColor="text1"/>
          <w:highlight w:val="none"/>
          <w14:textFill>
            <w14:solidFill>
              <w14:schemeClr w14:val="tx1"/>
            </w14:solidFill>
          </w14:textFill>
        </w:rPr>
        <w:t xml:space="preserve">12 </w:t>
      </w:r>
      <w:r>
        <w:rPr>
          <w:color w:val="000000" w:themeColor="text1"/>
          <w:spacing w:val="-4"/>
          <w:highlight w:val="none"/>
          <w14:textFill>
            <w14:solidFill>
              <w14:schemeClr w14:val="tx1"/>
            </w14:solidFill>
          </w14:textFill>
        </w:rPr>
        <w:t xml:space="preserve">个月且合同材料交付时材料价格变化超过专用合同条款约定的幅度的，双方应按 </w:t>
      </w:r>
      <w:r>
        <w:rPr>
          <w:color w:val="000000" w:themeColor="text1"/>
          <w:highlight w:val="none"/>
          <w14:textFill>
            <w14:solidFill>
              <w14:schemeClr w14:val="tx1"/>
            </w14:solidFill>
          </w14:textFill>
        </w:rPr>
        <w:t>照专用合同条款中约定的调整方法对合同价格进行调整。</w:t>
      </w:r>
    </w:p>
    <w:p>
      <w:pPr>
        <w:pStyle w:val="6"/>
        <w:spacing w:before="8"/>
        <w:rPr>
          <w:color w:val="000000" w:themeColor="text1"/>
          <w:sz w:val="22"/>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11" w:name="_bookmark118"/>
      <w:bookmarkEnd w:id="111"/>
      <w:r>
        <w:rPr>
          <w:rFonts w:ascii="Times New Roman" w:eastAsia="Times New Roman"/>
          <w:color w:val="000000" w:themeColor="text1"/>
          <w:highlight w:val="none"/>
          <w14:textFill>
            <w14:solidFill>
              <w14:schemeClr w14:val="tx1"/>
            </w14:solidFill>
          </w14:textFill>
        </w:rPr>
        <w:t xml:space="preserve">3.2  </w:t>
      </w:r>
      <w:r>
        <w:rPr>
          <w:color w:val="000000" w:themeColor="text1"/>
          <w:highlight w:val="none"/>
          <w14:textFill>
            <w14:solidFill>
              <w14:schemeClr w14:val="tx1"/>
            </w14:solidFill>
          </w14:textFill>
        </w:rPr>
        <w:t>合同价款的支付</w:t>
      </w:r>
    </w:p>
    <w:p>
      <w:pPr>
        <w:pStyle w:val="6"/>
        <w:spacing w:before="249"/>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除专用合同条款另有约定外，买方应通过以下方式和比例向卖方支付合同价款：</w:t>
      </w:r>
    </w:p>
    <w:p>
      <w:pPr>
        <w:spacing w:after="0"/>
        <w:rPr>
          <w:color w:val="000000" w:themeColor="text1"/>
          <w:highlight w:val="none"/>
          <w14:textFill>
            <w14:solidFill>
              <w14:schemeClr w14:val="tx1"/>
            </w14:solidFill>
          </w14:textFill>
        </w:rPr>
        <w:sectPr>
          <w:pgSz w:w="12240" w:h="15840"/>
          <w:pgMar w:top="1400" w:right="1580" w:bottom="1120" w:left="1700" w:header="0" w:footer="921" w:gutter="0"/>
          <w:cols w:space="720" w:num="1"/>
        </w:sectPr>
      </w:pPr>
    </w:p>
    <w:p>
      <w:pPr>
        <w:pStyle w:val="6"/>
        <w:spacing w:before="6" w:line="336" w:lineRule="auto"/>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3.2.1 </w:t>
      </w:r>
      <w:r>
        <w:rPr>
          <w:color w:val="000000" w:themeColor="text1"/>
          <w:highlight w:val="none"/>
          <w14:textFill>
            <w14:solidFill>
              <w14:schemeClr w14:val="tx1"/>
            </w14:solidFill>
          </w14:textFill>
        </w:rPr>
        <w:t>预付款 合同生效后，买方在收到卖方开具的注明应付预付款金额的财务收据正本一份并经审核无</w:t>
      </w:r>
    </w:p>
    <w:p>
      <w:pPr>
        <w:pStyle w:val="6"/>
        <w:spacing w:before="49" w:line="338" w:lineRule="auto"/>
        <w:ind w:left="520" w:right="102" w:hanging="42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误后 </w:t>
      </w:r>
      <w:r>
        <w:rPr>
          <w:rFonts w:ascii="Times New Roman" w:eastAsia="Times New Roman"/>
          <w:color w:val="000000" w:themeColor="text1"/>
          <w:highlight w:val="none"/>
          <w14:textFill>
            <w14:solidFill>
              <w14:schemeClr w14:val="tx1"/>
            </w14:solidFill>
          </w14:textFill>
        </w:rPr>
        <w:t xml:space="preserve">28 </w:t>
      </w:r>
      <w:r>
        <w:rPr>
          <w:color w:val="000000" w:themeColor="text1"/>
          <w:highlight w:val="none"/>
          <w14:textFill>
            <w14:solidFill>
              <w14:schemeClr w14:val="tx1"/>
            </w14:solidFill>
          </w14:textFill>
        </w:rPr>
        <w:t xml:space="preserve">日内，向卖方支付签约合同价的 </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作为预付款。 买方支付预付款后，如卖方未履行合同义务，则买方有权收回预付款；如卖方依约履行了</w:t>
      </w:r>
    </w:p>
    <w:p>
      <w:pPr>
        <w:pStyle w:val="6"/>
        <w:spacing w:before="47"/>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合同义务，则预付款抵作进度款。</w:t>
      </w:r>
    </w:p>
    <w:p>
      <w:pPr>
        <w:pStyle w:val="6"/>
        <w:spacing w:before="133" w:line="336" w:lineRule="auto"/>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3.2.2 </w:t>
      </w:r>
      <w:r>
        <w:rPr>
          <w:color w:val="000000" w:themeColor="text1"/>
          <w:highlight w:val="none"/>
          <w14:textFill>
            <w14:solidFill>
              <w14:schemeClr w14:val="tx1"/>
            </w14:solidFill>
          </w14:textFill>
        </w:rPr>
        <w:t>进度款 卖方按照合同约定的进度交付合同材料并提供相关服务后，买方在收到卖方提交的下列单</w:t>
      </w:r>
    </w:p>
    <w:p>
      <w:pPr>
        <w:pStyle w:val="6"/>
        <w:spacing w:before="52"/>
        <w:ind w:left="100"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据并经审核无误后 </w:t>
      </w:r>
      <w:r>
        <w:rPr>
          <w:rFonts w:ascii="Times New Roman" w:eastAsia="Times New Roman"/>
          <w:color w:val="000000" w:themeColor="text1"/>
          <w:highlight w:val="none"/>
          <w14:textFill>
            <w14:solidFill>
              <w14:schemeClr w14:val="tx1"/>
            </w14:solidFill>
          </w14:textFill>
        </w:rPr>
        <w:t xml:space="preserve">28 </w:t>
      </w:r>
      <w:r>
        <w:rPr>
          <w:color w:val="000000" w:themeColor="text1"/>
          <w:spacing w:val="-4"/>
          <w:highlight w:val="none"/>
          <w14:textFill>
            <w14:solidFill>
              <w14:schemeClr w14:val="tx1"/>
            </w14:solidFill>
          </w14:textFill>
        </w:rPr>
        <w:t>日内，应向卖方支付进度款，进度款支付至该批次合同材料的合同价格的</w:t>
      </w:r>
    </w:p>
    <w:p>
      <w:pPr>
        <w:pStyle w:val="6"/>
        <w:spacing w:before="117"/>
        <w:ind w:left="10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95%</w:t>
      </w:r>
      <w:r>
        <w:rPr>
          <w:color w:val="000000" w:themeColor="text1"/>
          <w:highlight w:val="none"/>
          <w14:textFill>
            <w14:solidFill>
              <w14:schemeClr w14:val="tx1"/>
            </w14:solidFill>
          </w14:textFill>
        </w:rPr>
        <w:t>：</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）卖方出具的交货清单正本一份；</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）买方签署的收货清单正本一份；</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）制造商出具的出厂质量合格证正本一份；</w:t>
      </w:r>
    </w:p>
    <w:p>
      <w:pPr>
        <w:pStyle w:val="6"/>
        <w:spacing w:before="119"/>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）合同材料验收证书或进度款支付函正本一份；</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）合同价格</w:t>
      </w:r>
      <w:r>
        <w:rPr>
          <w:color w:val="000000" w:themeColor="text1"/>
          <w:spacing w:val="-5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100%</w:t>
      </w:r>
      <w:r>
        <w:rPr>
          <w:color w:val="000000" w:themeColor="text1"/>
          <w:highlight w:val="none"/>
          <w14:textFill>
            <w14:solidFill>
              <w14:schemeClr w14:val="tx1"/>
            </w14:solidFill>
          </w14:textFill>
        </w:rPr>
        <w:t>金额的增值税发票正本一份。</w:t>
      </w:r>
    </w:p>
    <w:p>
      <w:pPr>
        <w:pStyle w:val="6"/>
        <w:spacing w:before="117" w:line="336" w:lineRule="auto"/>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3.2.3 </w:t>
      </w:r>
      <w:r>
        <w:rPr>
          <w:color w:val="000000" w:themeColor="text1"/>
          <w:highlight w:val="none"/>
          <w14:textFill>
            <w14:solidFill>
              <w14:schemeClr w14:val="tx1"/>
            </w14:solidFill>
          </w14:textFill>
        </w:rPr>
        <w:t>结清款 全部合同材料质量保证期届满后，买方在收到卖方提交的由买方签署的质量保证期届满证</w:t>
      </w:r>
    </w:p>
    <w:p>
      <w:pPr>
        <w:pStyle w:val="6"/>
        <w:spacing w:before="49"/>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书并经审核无误后</w:t>
      </w:r>
      <w:r>
        <w:rPr>
          <w:color w:val="000000" w:themeColor="text1"/>
          <w:spacing w:val="-5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28 </w:t>
      </w:r>
      <w:r>
        <w:rPr>
          <w:color w:val="000000" w:themeColor="text1"/>
          <w:highlight w:val="none"/>
          <w14:textFill>
            <w14:solidFill>
              <w14:schemeClr w14:val="tx1"/>
            </w14:solidFill>
          </w14:textFill>
        </w:rPr>
        <w:t>日内，向卖方支付合同价格</w:t>
      </w:r>
      <w:r>
        <w:rPr>
          <w:color w:val="000000" w:themeColor="text1"/>
          <w:spacing w:val="-5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的结清款。</w:t>
      </w:r>
    </w:p>
    <w:p>
      <w:pPr>
        <w:pStyle w:val="6"/>
        <w:rPr>
          <w:color w:val="000000" w:themeColor="text1"/>
          <w:sz w:val="28"/>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112" w:name="_bookmark119"/>
      <w:bookmarkEnd w:id="112"/>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买方扣款的权利</w:t>
      </w:r>
    </w:p>
    <w:p>
      <w:pPr>
        <w:pStyle w:val="6"/>
        <w:spacing w:before="248" w:line="355" w:lineRule="auto"/>
        <w:ind w:left="100" w:right="102"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当卖方应向买方支付合同项下的违约金或赔偿金时，买方有权从上述任何一笔应付款中予 以直接扣除和（或）兑付履约保证金。</w:t>
      </w:r>
    </w:p>
    <w:p>
      <w:pPr>
        <w:pStyle w:val="3"/>
        <w:spacing w:before="172"/>
        <w:rPr>
          <w:color w:val="000000" w:themeColor="text1"/>
          <w:highlight w:val="none"/>
          <w14:textFill>
            <w14:solidFill>
              <w14:schemeClr w14:val="tx1"/>
            </w14:solidFill>
          </w14:textFill>
        </w:rPr>
      </w:pPr>
      <w:bookmarkStart w:id="113" w:name="_bookmark120"/>
      <w:bookmarkEnd w:id="113"/>
      <w:r>
        <w:rPr>
          <w:rFonts w:asci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包装、标记、运输和交付</w:t>
      </w:r>
    </w:p>
    <w:p>
      <w:pPr>
        <w:pStyle w:val="6"/>
        <w:spacing w:before="3"/>
        <w:rPr>
          <w:rFonts w:ascii="Microsoft JhengHei"/>
          <w:b/>
          <w:color w:val="000000" w:themeColor="text1"/>
          <w:sz w:val="30"/>
          <w:highlight w:val="none"/>
          <w14:textFill>
            <w14:solidFill>
              <w14:schemeClr w14:val="tx1"/>
            </w14:solidFill>
          </w14:textFill>
        </w:rPr>
      </w:pPr>
    </w:p>
    <w:p>
      <w:pPr>
        <w:pStyle w:val="4"/>
        <w:ind w:right="102"/>
        <w:rPr>
          <w:color w:val="000000" w:themeColor="text1"/>
          <w:highlight w:val="none"/>
          <w14:textFill>
            <w14:solidFill>
              <w14:schemeClr w14:val="tx1"/>
            </w14:solidFill>
          </w14:textFill>
        </w:rPr>
      </w:pPr>
      <w:bookmarkStart w:id="114" w:name="_bookmark121"/>
      <w:bookmarkEnd w:id="114"/>
      <w:r>
        <w:rPr>
          <w:rFonts w:ascii="Times New Roman" w:eastAsia="Times New Roman"/>
          <w:color w:val="000000" w:themeColor="text1"/>
          <w:highlight w:val="none"/>
          <w14:textFill>
            <w14:solidFill>
              <w14:schemeClr w14:val="tx1"/>
            </w14:solidFill>
          </w14:textFill>
        </w:rPr>
        <w:t>4.1</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包装</w:t>
      </w:r>
    </w:p>
    <w:p>
      <w:pPr>
        <w:pStyle w:val="6"/>
        <w:spacing w:before="246" w:line="348"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4.1.1 </w:t>
      </w:r>
      <w:r>
        <w:rPr>
          <w:color w:val="000000" w:themeColor="text1"/>
          <w:spacing w:val="-3"/>
          <w:highlight w:val="none"/>
          <w14:textFill>
            <w14:solidFill>
              <w14:schemeClr w14:val="tx1"/>
            </w14:solidFill>
          </w14:textFill>
        </w:rPr>
        <w:t xml:space="preserve">卖方应对合同材料进行妥善包装，以满足合同材料运至施工场地及在施工场地保管的 </w:t>
      </w:r>
      <w:r>
        <w:rPr>
          <w:color w:val="000000" w:themeColor="text1"/>
          <w:spacing w:val="-1"/>
          <w:highlight w:val="none"/>
          <w14:textFill>
            <w14:solidFill>
              <w14:schemeClr w14:val="tx1"/>
            </w14:solidFill>
          </w14:textFill>
        </w:rPr>
        <w:t xml:space="preserve">需要。包装应采取防潮、防晒、防锈、防腐蚀、防震动及防止其它损坏的必要保护措施，从而 </w:t>
      </w:r>
      <w:r>
        <w:rPr>
          <w:color w:val="000000" w:themeColor="text1"/>
          <w:highlight w:val="none"/>
          <w14:textFill>
            <w14:solidFill>
              <w14:schemeClr w14:val="tx1"/>
            </w14:solidFill>
          </w14:textFill>
        </w:rPr>
        <w:t>保护合同材料能够经受多次搬运、装卸、长途运输并适宜保管。</w:t>
      </w:r>
    </w:p>
    <w:p>
      <w:pPr>
        <w:pStyle w:val="6"/>
        <w:spacing w:before="38"/>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4.1.2 </w:t>
      </w:r>
      <w:r>
        <w:rPr>
          <w:color w:val="000000" w:themeColor="text1"/>
          <w:highlight w:val="none"/>
          <w14:textFill>
            <w14:solidFill>
              <w14:schemeClr w14:val="tx1"/>
            </w14:solidFill>
          </w14:textFill>
        </w:rPr>
        <w:t>除专用合同条款另有约定外，买方无需将包装物退还给卖方。</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4"/>
        <w:spacing w:line="382" w:lineRule="exact"/>
        <w:rPr>
          <w:color w:val="000000" w:themeColor="text1"/>
          <w:highlight w:val="none"/>
          <w14:textFill>
            <w14:solidFill>
              <w14:schemeClr w14:val="tx1"/>
            </w14:solidFill>
          </w14:textFill>
        </w:rPr>
      </w:pPr>
      <w:bookmarkStart w:id="115" w:name="_bookmark122"/>
      <w:bookmarkEnd w:id="115"/>
      <w:r>
        <w:rPr>
          <w:rFonts w:ascii="Times New Roman" w:eastAsia="Times New Roman"/>
          <w:color w:val="000000" w:themeColor="text1"/>
          <w:highlight w:val="none"/>
          <w14:textFill>
            <w14:solidFill>
              <w14:schemeClr w14:val="tx1"/>
            </w14:solidFill>
          </w14:textFill>
        </w:rPr>
        <w:t>4.2</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标记</w:t>
      </w:r>
    </w:p>
    <w:p>
      <w:pPr>
        <w:pStyle w:val="6"/>
        <w:spacing w:before="248" w:line="336" w:lineRule="auto"/>
        <w:ind w:left="100" w:right="2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4.2.1 </w:t>
      </w:r>
      <w:r>
        <w:rPr>
          <w:color w:val="000000" w:themeColor="text1"/>
          <w:spacing w:val="-4"/>
          <w:highlight w:val="none"/>
          <w14:textFill>
            <w14:solidFill>
              <w14:schemeClr w14:val="tx1"/>
            </w14:solidFill>
          </w14:textFill>
        </w:rPr>
        <w:t xml:space="preserve">除专用合同条款另有约定外，卖方应按合同约定在材料包装上以不可擦除的、明显的 </w:t>
      </w:r>
      <w:r>
        <w:rPr>
          <w:color w:val="000000" w:themeColor="text1"/>
          <w:highlight w:val="none"/>
          <w14:textFill>
            <w14:solidFill>
              <w14:schemeClr w14:val="tx1"/>
            </w14:solidFill>
          </w14:textFill>
        </w:rPr>
        <w:t>方式作出必要的标记。</w:t>
      </w:r>
    </w:p>
    <w:p>
      <w:pPr>
        <w:pStyle w:val="6"/>
        <w:spacing w:before="49" w:line="336" w:lineRule="auto"/>
        <w:ind w:left="100" w:right="213"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4.2.2 </w:t>
      </w:r>
      <w:r>
        <w:rPr>
          <w:color w:val="000000" w:themeColor="text1"/>
          <w:highlight w:val="none"/>
          <w14:textFill>
            <w14:solidFill>
              <w14:schemeClr w14:val="tx1"/>
            </w14:solidFill>
          </w14:textFill>
        </w:rPr>
        <w:t>根据合同材料的特点和运输、保管的不同要求，卖方应对合同材料清楚地标注</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小心 </w:t>
      </w:r>
      <w:r>
        <w:rPr>
          <w:color w:val="000000" w:themeColor="text1"/>
          <w:w w:val="95"/>
          <w:highlight w:val="none"/>
          <w14:textFill>
            <w14:solidFill>
              <w14:schemeClr w14:val="tx1"/>
            </w14:solidFill>
          </w14:textFill>
        </w:rPr>
        <w:t>轻放</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此端朝上，请勿倒置</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保持干燥</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 xml:space="preserve">等字样和其他适当标记。如果合同材料中含有易燃 </w:t>
      </w:r>
      <w:r>
        <w:rPr>
          <w:color w:val="000000" w:themeColor="text1"/>
          <w:highlight w:val="none"/>
          <w14:textFill>
            <w14:solidFill>
              <w14:schemeClr w14:val="tx1"/>
            </w14:solidFill>
          </w14:textFill>
        </w:rPr>
        <w:t>易爆物品、腐蚀物品、放射性物质等危险品，卖方应标明危险品标志。</w:t>
      </w:r>
    </w:p>
    <w:p>
      <w:pPr>
        <w:pStyle w:val="6"/>
        <w:spacing w:before="11"/>
        <w:rPr>
          <w:color w:val="000000" w:themeColor="text1"/>
          <w:sz w:val="22"/>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16" w:name="_bookmark123"/>
      <w:bookmarkEnd w:id="116"/>
      <w:r>
        <w:rPr>
          <w:rFonts w:ascii="Times New Roman" w:eastAsia="Times New Roman"/>
          <w:color w:val="000000" w:themeColor="text1"/>
          <w:highlight w:val="none"/>
          <w14:textFill>
            <w14:solidFill>
              <w14:schemeClr w14:val="tx1"/>
            </w14:solidFill>
          </w14:textFill>
        </w:rPr>
        <w:t>4.3</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运输</w:t>
      </w:r>
    </w:p>
    <w:p>
      <w:pPr>
        <w:pStyle w:val="6"/>
        <w:spacing w:before="248"/>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4.3.1 </w:t>
      </w:r>
      <w:r>
        <w:rPr>
          <w:color w:val="000000" w:themeColor="text1"/>
          <w:highlight w:val="none"/>
          <w14:textFill>
            <w14:solidFill>
              <w14:schemeClr w14:val="tx1"/>
            </w14:solidFill>
          </w14:textFill>
        </w:rPr>
        <w:t>卖方应自行选择适宜的运输工具及线路安排合同材料运输。</w:t>
      </w:r>
    </w:p>
    <w:p>
      <w:pPr>
        <w:pStyle w:val="6"/>
        <w:spacing w:before="117" w:line="338"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4.3.2 </w:t>
      </w:r>
      <w:r>
        <w:rPr>
          <w:color w:val="000000" w:themeColor="text1"/>
          <w:highlight w:val="none"/>
          <w14:textFill>
            <w14:solidFill>
              <w14:schemeClr w14:val="tx1"/>
            </w14:solidFill>
          </w14:textFill>
        </w:rPr>
        <w:t xml:space="preserve">除专用合同条款另有约定外，卖方应在合同材料预计启运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 xml:space="preserve">日前，将合同材料名称、 </w:t>
      </w:r>
      <w:r>
        <w:rPr>
          <w:color w:val="000000" w:themeColor="text1"/>
          <w:w w:val="100"/>
          <w:highlight w:val="none"/>
          <w14:textFill>
            <w14:solidFill>
              <w14:schemeClr w14:val="tx1"/>
            </w14:solidFill>
          </w14:textFill>
        </w:rPr>
        <w:t>装</w:t>
      </w:r>
      <w:r>
        <w:rPr>
          <w:color w:val="000000" w:themeColor="text1"/>
          <w:spacing w:val="-1"/>
          <w:w w:val="100"/>
          <w:highlight w:val="none"/>
          <w14:textFill>
            <w14:solidFill>
              <w14:schemeClr w14:val="tx1"/>
            </w14:solidFill>
          </w14:textFill>
        </w:rPr>
        <w:t>运</w:t>
      </w:r>
      <w:r>
        <w:rPr>
          <w:color w:val="000000" w:themeColor="text1"/>
          <w:spacing w:val="-3"/>
          <w:w w:val="100"/>
          <w:highlight w:val="none"/>
          <w14:textFill>
            <w14:solidFill>
              <w14:schemeClr w14:val="tx1"/>
            </w14:solidFill>
          </w14:textFill>
        </w:rPr>
        <w:t>材</w:t>
      </w:r>
      <w:r>
        <w:rPr>
          <w:color w:val="000000" w:themeColor="text1"/>
          <w:w w:val="100"/>
          <w:highlight w:val="none"/>
          <w14:textFill>
            <w14:solidFill>
              <w14:schemeClr w14:val="tx1"/>
            </w14:solidFill>
          </w14:textFill>
        </w:rPr>
        <w:t>料</w:t>
      </w:r>
      <w:r>
        <w:rPr>
          <w:color w:val="000000" w:themeColor="text1"/>
          <w:spacing w:val="-3"/>
          <w:w w:val="100"/>
          <w:highlight w:val="none"/>
          <w14:textFill>
            <w14:solidFill>
              <w14:schemeClr w14:val="tx1"/>
            </w14:solidFill>
          </w14:textFill>
        </w:rPr>
        <w:t>数</w:t>
      </w:r>
      <w:r>
        <w:rPr>
          <w:color w:val="000000" w:themeColor="text1"/>
          <w:w w:val="100"/>
          <w:highlight w:val="none"/>
          <w14:textFill>
            <w14:solidFill>
              <w14:schemeClr w14:val="tx1"/>
            </w14:solidFill>
          </w14:textFill>
        </w:rPr>
        <w:t>量</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重</w:t>
      </w:r>
      <w:r>
        <w:rPr>
          <w:color w:val="000000" w:themeColor="text1"/>
          <w:spacing w:val="-3"/>
          <w:w w:val="100"/>
          <w:highlight w:val="none"/>
          <w14:textFill>
            <w14:solidFill>
              <w14:schemeClr w14:val="tx1"/>
            </w14:solidFill>
          </w14:textFill>
        </w:rPr>
        <w:t>量</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体</w:t>
      </w:r>
      <w:r>
        <w:rPr>
          <w:color w:val="000000" w:themeColor="text1"/>
          <w:w w:val="100"/>
          <w:highlight w:val="none"/>
          <w14:textFill>
            <w14:solidFill>
              <w14:schemeClr w14:val="tx1"/>
            </w14:solidFill>
          </w14:textFill>
        </w:rPr>
        <w:t>积</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用</w:t>
      </w:r>
      <w:r>
        <w:rPr>
          <w:color w:val="000000" w:themeColor="text1"/>
          <w:highlight w:val="none"/>
          <w14:textFill>
            <w14:solidFill>
              <w14:schemeClr w14:val="tx1"/>
            </w14:solidFill>
          </w14:textFill>
        </w:rPr>
        <w:t xml:space="preserve"> </w:t>
      </w:r>
      <w:r>
        <w:rPr>
          <w:rFonts w:ascii="Times New Roman" w:eastAsia="Times New Roman"/>
          <w:color w:val="000000" w:themeColor="text1"/>
          <w:spacing w:val="-4"/>
          <w:w w:val="100"/>
          <w:highlight w:val="none"/>
          <w14:textFill>
            <w14:solidFill>
              <w14:schemeClr w14:val="tx1"/>
            </w14:solidFill>
          </w14:textFill>
        </w:rPr>
        <w:t>m</w:t>
      </w:r>
      <w:r>
        <w:rPr>
          <w:rFonts w:ascii="Times New Roman" w:eastAsia="Times New Roman"/>
          <w:color w:val="000000" w:themeColor="text1"/>
          <w:w w:val="99"/>
          <w:position w:val="7"/>
          <w:sz w:val="14"/>
          <w:highlight w:val="none"/>
          <w14:textFill>
            <w14:solidFill>
              <w14:schemeClr w14:val="tx1"/>
            </w14:solidFill>
          </w14:textFill>
        </w:rPr>
        <w:t>3</w:t>
      </w:r>
      <w:r>
        <w:rPr>
          <w:rFonts w:ascii="Times New Roman" w:eastAsia="Times New Roman"/>
          <w:color w:val="000000" w:themeColor="text1"/>
          <w:position w:val="7"/>
          <w:sz w:val="14"/>
          <w:highlight w:val="none"/>
          <w14:textFill>
            <w14:solidFill>
              <w14:schemeClr w14:val="tx1"/>
            </w14:solidFill>
          </w14:textFill>
        </w:rPr>
        <w:t xml:space="preserve"> </w:t>
      </w:r>
      <w:r>
        <w:rPr>
          <w:color w:val="000000" w:themeColor="text1"/>
          <w:w w:val="100"/>
          <w:highlight w:val="none"/>
          <w14:textFill>
            <w14:solidFill>
              <w14:schemeClr w14:val="tx1"/>
            </w14:solidFill>
          </w14:textFill>
        </w:rPr>
        <w:t>表示</w:t>
      </w:r>
      <w:r>
        <w:rPr>
          <w:color w:val="000000" w:themeColor="text1"/>
          <w:spacing w:val="-106"/>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合</w:t>
      </w:r>
      <w:r>
        <w:rPr>
          <w:color w:val="000000" w:themeColor="text1"/>
          <w:spacing w:val="-3"/>
          <w:w w:val="100"/>
          <w:highlight w:val="none"/>
          <w14:textFill>
            <w14:solidFill>
              <w14:schemeClr w14:val="tx1"/>
            </w14:solidFill>
          </w14:textFill>
        </w:rPr>
        <w:t>同材</w:t>
      </w:r>
      <w:r>
        <w:rPr>
          <w:color w:val="000000" w:themeColor="text1"/>
          <w:w w:val="100"/>
          <w:highlight w:val="none"/>
          <w14:textFill>
            <w14:solidFill>
              <w14:schemeClr w14:val="tx1"/>
            </w14:solidFill>
          </w14:textFill>
        </w:rPr>
        <w:t>料单</w:t>
      </w:r>
      <w:r>
        <w:rPr>
          <w:color w:val="000000" w:themeColor="text1"/>
          <w:spacing w:val="-3"/>
          <w:w w:val="100"/>
          <w:highlight w:val="none"/>
          <w14:textFill>
            <w14:solidFill>
              <w14:schemeClr w14:val="tx1"/>
            </w14:solidFill>
          </w14:textFill>
        </w:rPr>
        <w:t>价</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总</w:t>
      </w:r>
      <w:r>
        <w:rPr>
          <w:color w:val="000000" w:themeColor="text1"/>
          <w:w w:val="100"/>
          <w:highlight w:val="none"/>
          <w14:textFill>
            <w14:solidFill>
              <w14:schemeClr w14:val="tx1"/>
            </w14:solidFill>
          </w14:textFill>
        </w:rPr>
        <w:t>金</w:t>
      </w:r>
      <w:r>
        <w:rPr>
          <w:color w:val="000000" w:themeColor="text1"/>
          <w:spacing w:val="-3"/>
          <w:w w:val="100"/>
          <w:highlight w:val="none"/>
          <w14:textFill>
            <w14:solidFill>
              <w14:schemeClr w14:val="tx1"/>
            </w14:solidFill>
          </w14:textFill>
        </w:rPr>
        <w:t>额</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运</w:t>
      </w:r>
      <w:r>
        <w:rPr>
          <w:color w:val="000000" w:themeColor="text1"/>
          <w:w w:val="100"/>
          <w:highlight w:val="none"/>
          <w14:textFill>
            <w14:solidFill>
              <w14:schemeClr w14:val="tx1"/>
            </w14:solidFill>
          </w14:textFill>
        </w:rPr>
        <w:t>输</w:t>
      </w:r>
      <w:r>
        <w:rPr>
          <w:color w:val="000000" w:themeColor="text1"/>
          <w:spacing w:val="-3"/>
          <w:w w:val="100"/>
          <w:highlight w:val="none"/>
          <w14:textFill>
            <w14:solidFill>
              <w14:schemeClr w14:val="tx1"/>
            </w14:solidFill>
          </w14:textFill>
        </w:rPr>
        <w:t>方</w:t>
      </w:r>
      <w:r>
        <w:rPr>
          <w:color w:val="000000" w:themeColor="text1"/>
          <w:w w:val="100"/>
          <w:highlight w:val="none"/>
          <w14:textFill>
            <w14:solidFill>
              <w14:schemeClr w14:val="tx1"/>
            </w14:solidFill>
          </w14:textFill>
        </w:rPr>
        <w:t>式、</w:t>
      </w:r>
      <w:r>
        <w:rPr>
          <w:color w:val="000000" w:themeColor="text1"/>
          <w:spacing w:val="-3"/>
          <w:w w:val="100"/>
          <w:highlight w:val="none"/>
          <w14:textFill>
            <w14:solidFill>
              <w14:schemeClr w14:val="tx1"/>
            </w14:solidFill>
          </w14:textFill>
        </w:rPr>
        <w:t>预</w:t>
      </w:r>
      <w:r>
        <w:rPr>
          <w:color w:val="000000" w:themeColor="text1"/>
          <w:w w:val="100"/>
          <w:highlight w:val="none"/>
          <w14:textFill>
            <w14:solidFill>
              <w14:schemeClr w14:val="tx1"/>
            </w14:solidFill>
          </w14:textFill>
        </w:rPr>
        <w:t>计</w:t>
      </w:r>
      <w:r>
        <w:rPr>
          <w:color w:val="000000" w:themeColor="text1"/>
          <w:spacing w:val="-3"/>
          <w:w w:val="100"/>
          <w:highlight w:val="none"/>
          <w14:textFill>
            <w14:solidFill>
              <w14:schemeClr w14:val="tx1"/>
            </w14:solidFill>
          </w14:textFill>
        </w:rPr>
        <w:t>交</w:t>
      </w:r>
      <w:r>
        <w:rPr>
          <w:color w:val="000000" w:themeColor="text1"/>
          <w:w w:val="100"/>
          <w:highlight w:val="none"/>
          <w14:textFill>
            <w14:solidFill>
              <w14:schemeClr w14:val="tx1"/>
            </w14:solidFill>
          </w14:textFill>
        </w:rPr>
        <w:t>付</w:t>
      </w:r>
      <w:r>
        <w:rPr>
          <w:color w:val="000000" w:themeColor="text1"/>
          <w:spacing w:val="-3"/>
          <w:w w:val="100"/>
          <w:highlight w:val="none"/>
          <w14:textFill>
            <w14:solidFill>
              <w14:schemeClr w14:val="tx1"/>
            </w14:solidFill>
          </w14:textFill>
        </w:rPr>
        <w:t>日</w:t>
      </w:r>
      <w:r>
        <w:rPr>
          <w:color w:val="000000" w:themeColor="text1"/>
          <w:w w:val="100"/>
          <w:highlight w:val="none"/>
          <w14:textFill>
            <w14:solidFill>
              <w14:schemeClr w14:val="tx1"/>
            </w14:solidFill>
          </w14:textFill>
        </w:rPr>
        <w:t xml:space="preserve">期 </w:t>
      </w:r>
      <w:r>
        <w:rPr>
          <w:color w:val="000000" w:themeColor="text1"/>
          <w:spacing w:val="-4"/>
          <w:highlight w:val="none"/>
          <w14:textFill>
            <w14:solidFill>
              <w14:schemeClr w14:val="tx1"/>
            </w14:solidFill>
          </w14:textFill>
        </w:rPr>
        <w:t xml:space="preserve">和合同材料在装卸、保管中的注意事项等预通知买方，并在合同材料启运后 </w:t>
      </w:r>
      <w:r>
        <w:rPr>
          <w:rFonts w:ascii="Times New Roman" w:eastAsia="Times New Roman"/>
          <w:color w:val="000000" w:themeColor="text1"/>
          <w:highlight w:val="none"/>
          <w14:textFill>
            <w14:solidFill>
              <w14:schemeClr w14:val="tx1"/>
            </w14:solidFill>
          </w14:textFill>
        </w:rPr>
        <w:t xml:space="preserve">24 </w:t>
      </w:r>
      <w:r>
        <w:rPr>
          <w:color w:val="000000" w:themeColor="text1"/>
          <w:highlight w:val="none"/>
          <w14:textFill>
            <w14:solidFill>
              <w14:schemeClr w14:val="tx1"/>
            </w14:solidFill>
          </w14:textFill>
        </w:rPr>
        <w:t>小时之内正式通 知买方。</w:t>
      </w:r>
    </w:p>
    <w:p>
      <w:pPr>
        <w:pStyle w:val="6"/>
        <w:spacing w:before="47" w:line="350"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4.3.3 </w:t>
      </w:r>
      <w:r>
        <w:rPr>
          <w:color w:val="000000" w:themeColor="text1"/>
          <w:highlight w:val="none"/>
          <w14:textFill>
            <w14:solidFill>
              <w14:schemeClr w14:val="tx1"/>
            </w14:solidFill>
          </w14:textFill>
        </w:rPr>
        <w:t xml:space="preserve">卖方在根据第 </w:t>
      </w:r>
      <w:r>
        <w:rPr>
          <w:rFonts w:ascii="Times New Roman" w:eastAsia="Times New Roman"/>
          <w:color w:val="000000" w:themeColor="text1"/>
          <w:highlight w:val="none"/>
          <w14:textFill>
            <w14:solidFill>
              <w14:schemeClr w14:val="tx1"/>
            </w14:solidFill>
          </w14:textFill>
        </w:rPr>
        <w:t xml:space="preserve">4.3.2 </w:t>
      </w:r>
      <w:r>
        <w:rPr>
          <w:color w:val="000000" w:themeColor="text1"/>
          <w:highlight w:val="none"/>
          <w14:textFill>
            <w14:solidFill>
              <w14:schemeClr w14:val="tx1"/>
            </w14:solidFill>
          </w14:textFill>
        </w:rPr>
        <w:t>项进行通知时，如果合同材料中包括单个包装超大和（或）超重 的，卖方应将超大和（或）超重的每个包装的重量和尺寸通知买方；如果合同材料中包括易燃 易爆物品、腐蚀物品、放射性物质等危险品，则危险品的品名、性质、在装卸、保管方面的特 殊要求、注意事项和处理意外情况的方法等，也应一并通知买方。</w:t>
      </w:r>
    </w:p>
    <w:p>
      <w:pPr>
        <w:pStyle w:val="6"/>
        <w:spacing w:before="11"/>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17" w:name="_bookmark124"/>
      <w:bookmarkEnd w:id="117"/>
      <w:r>
        <w:rPr>
          <w:rFonts w:ascii="Times New Roman" w:eastAsia="Times New Roman"/>
          <w:color w:val="000000" w:themeColor="text1"/>
          <w:highlight w:val="none"/>
          <w14:textFill>
            <w14:solidFill>
              <w14:schemeClr w14:val="tx1"/>
            </w14:solidFill>
          </w14:textFill>
        </w:rPr>
        <w:t>4.4</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交付</w:t>
      </w:r>
    </w:p>
    <w:p>
      <w:pPr>
        <w:pStyle w:val="6"/>
        <w:spacing w:before="248" w:line="350"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4.4.1 </w:t>
      </w:r>
      <w:r>
        <w:rPr>
          <w:color w:val="000000" w:themeColor="text1"/>
          <w:spacing w:val="-4"/>
          <w:highlight w:val="none"/>
          <w14:textFill>
            <w14:solidFill>
              <w14:schemeClr w14:val="tx1"/>
            </w14:solidFill>
          </w14:textFill>
        </w:rPr>
        <w:t xml:space="preserve">除专用合同条款另有约定外，卖方应根据合同约定的交付时间和批次在施工场地卸货 </w:t>
      </w:r>
      <w:r>
        <w:rPr>
          <w:color w:val="000000" w:themeColor="text1"/>
          <w:spacing w:val="-1"/>
          <w:highlight w:val="none"/>
          <w14:textFill>
            <w14:solidFill>
              <w14:schemeClr w14:val="tx1"/>
            </w14:solidFill>
          </w14:textFill>
        </w:rPr>
        <w:t xml:space="preserve">后将合同材料交付给买方，买方对卖方交付的合同材料的外观及件数进行清点核验后应签发收 货清单。买方签发收货清单不代表对合同材料的接受，双方还应按合同约定进行后续的检验和 </w:t>
      </w:r>
      <w:r>
        <w:rPr>
          <w:color w:val="000000" w:themeColor="text1"/>
          <w:highlight w:val="none"/>
          <w14:textFill>
            <w14:solidFill>
              <w14:schemeClr w14:val="tx1"/>
            </w14:solidFill>
          </w14:textFill>
        </w:rPr>
        <w:t>验收。</w:t>
      </w:r>
    </w:p>
    <w:p>
      <w:pPr>
        <w:pStyle w:val="6"/>
        <w:spacing w:before="36" w:line="338"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4.4.2 </w:t>
      </w:r>
      <w:r>
        <w:rPr>
          <w:color w:val="000000" w:themeColor="text1"/>
          <w:spacing w:val="-4"/>
          <w:highlight w:val="none"/>
          <w14:textFill>
            <w14:solidFill>
              <w14:schemeClr w14:val="tx1"/>
            </w14:solidFill>
          </w14:textFill>
        </w:rPr>
        <w:t xml:space="preserve">合同材料的所有权和风险自交付时起由卖方转移至买方，合同材料交付给买方之前包 </w:t>
      </w:r>
      <w:r>
        <w:rPr>
          <w:color w:val="000000" w:themeColor="text1"/>
          <w:highlight w:val="none"/>
          <w14:textFill>
            <w14:solidFill>
              <w14:schemeClr w14:val="tx1"/>
            </w14:solidFill>
          </w14:textFill>
        </w:rPr>
        <w:t>括运输在内的所有风险均由卖方承担。</w:t>
      </w:r>
    </w:p>
    <w:p>
      <w:pPr>
        <w:pStyle w:val="6"/>
        <w:spacing w:before="47"/>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4.4.3   </w:t>
      </w:r>
      <w:r>
        <w:rPr>
          <w:color w:val="000000" w:themeColor="text1"/>
          <w:highlight w:val="none"/>
          <w14:textFill>
            <w14:solidFill>
              <w14:schemeClr w14:val="tx1"/>
            </w14:solidFill>
          </w14:textFill>
        </w:rPr>
        <w:t>除专用合同条款另有约定外，买方如果发现技术资料存在短缺和（或）损坏，卖方应</w:t>
      </w:r>
    </w:p>
    <w:p>
      <w:pPr>
        <w:pStyle w:val="6"/>
        <w:spacing w:before="117"/>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在收到买方的通知后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日内免费补齐短缺和（或）损坏的部分。如果买方发现卖方提供的技术</w:t>
      </w:r>
    </w:p>
    <w:p>
      <w:pPr>
        <w:pStyle w:val="6"/>
        <w:spacing w:before="117"/>
        <w:ind w:left="100" w:right="21"/>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资料</w:t>
      </w:r>
      <w:r>
        <w:rPr>
          <w:color w:val="000000" w:themeColor="text1"/>
          <w:spacing w:val="-3"/>
          <w:w w:val="100"/>
          <w:highlight w:val="none"/>
          <w14:textFill>
            <w14:solidFill>
              <w14:schemeClr w14:val="tx1"/>
            </w14:solidFill>
          </w14:textFill>
        </w:rPr>
        <w:t>有</w:t>
      </w:r>
      <w:r>
        <w:rPr>
          <w:color w:val="000000" w:themeColor="text1"/>
          <w:w w:val="100"/>
          <w:highlight w:val="none"/>
          <w14:textFill>
            <w14:solidFill>
              <w14:schemeClr w14:val="tx1"/>
            </w14:solidFill>
          </w14:textFill>
        </w:rPr>
        <w:t>误</w:t>
      </w:r>
      <w:r>
        <w:rPr>
          <w:color w:val="000000" w:themeColor="text1"/>
          <w:spacing w:val="-99"/>
          <w:w w:val="100"/>
          <w:highlight w:val="none"/>
          <w14:textFill>
            <w14:solidFill>
              <w14:schemeClr w14:val="tx1"/>
            </w14:solidFill>
          </w14:textFill>
        </w:rPr>
        <w:t>，</w:t>
      </w:r>
      <w:r>
        <w:rPr>
          <w:color w:val="000000" w:themeColor="text1"/>
          <w:w w:val="100"/>
          <w:highlight w:val="none"/>
          <w14:textFill>
            <w14:solidFill>
              <w14:schemeClr w14:val="tx1"/>
            </w14:solidFill>
          </w14:textFill>
        </w:rPr>
        <w:t>卖</w:t>
      </w:r>
      <w:r>
        <w:rPr>
          <w:color w:val="000000" w:themeColor="text1"/>
          <w:spacing w:val="-3"/>
          <w:w w:val="100"/>
          <w:highlight w:val="none"/>
          <w14:textFill>
            <w14:solidFill>
              <w14:schemeClr w14:val="tx1"/>
            </w14:solidFill>
          </w14:textFill>
        </w:rPr>
        <w:t>方</w:t>
      </w:r>
      <w:r>
        <w:rPr>
          <w:color w:val="000000" w:themeColor="text1"/>
          <w:w w:val="100"/>
          <w:highlight w:val="none"/>
          <w14:textFill>
            <w14:solidFill>
              <w14:schemeClr w14:val="tx1"/>
            </w14:solidFill>
          </w14:textFill>
        </w:rPr>
        <w:t>应</w:t>
      </w:r>
      <w:r>
        <w:rPr>
          <w:color w:val="000000" w:themeColor="text1"/>
          <w:spacing w:val="-3"/>
          <w:w w:val="100"/>
          <w:highlight w:val="none"/>
          <w14:textFill>
            <w14:solidFill>
              <w14:schemeClr w14:val="tx1"/>
            </w14:solidFill>
          </w14:textFill>
        </w:rPr>
        <w:t>在</w:t>
      </w:r>
      <w:r>
        <w:rPr>
          <w:color w:val="000000" w:themeColor="text1"/>
          <w:w w:val="100"/>
          <w:highlight w:val="none"/>
          <w14:textFill>
            <w14:solidFill>
              <w14:schemeClr w14:val="tx1"/>
            </w14:solidFill>
          </w14:textFill>
        </w:rPr>
        <w:t>收</w:t>
      </w:r>
      <w:r>
        <w:rPr>
          <w:color w:val="000000" w:themeColor="text1"/>
          <w:spacing w:val="-3"/>
          <w:w w:val="100"/>
          <w:highlight w:val="none"/>
          <w14:textFill>
            <w14:solidFill>
              <w14:schemeClr w14:val="tx1"/>
            </w14:solidFill>
          </w14:textFill>
        </w:rPr>
        <w:t>到买</w:t>
      </w:r>
      <w:r>
        <w:rPr>
          <w:color w:val="000000" w:themeColor="text1"/>
          <w:w w:val="100"/>
          <w:highlight w:val="none"/>
          <w14:textFill>
            <w14:solidFill>
              <w14:schemeClr w14:val="tx1"/>
            </w14:solidFill>
          </w14:textFill>
        </w:rPr>
        <w:t>方通</w:t>
      </w:r>
      <w:r>
        <w:rPr>
          <w:color w:val="000000" w:themeColor="text1"/>
          <w:spacing w:val="-3"/>
          <w:w w:val="100"/>
          <w:highlight w:val="none"/>
          <w14:textFill>
            <w14:solidFill>
              <w14:schemeClr w14:val="tx1"/>
            </w14:solidFill>
          </w14:textFill>
        </w:rPr>
        <w:t>知</w:t>
      </w:r>
      <w:r>
        <w:rPr>
          <w:color w:val="000000" w:themeColor="text1"/>
          <w:w w:val="100"/>
          <w:highlight w:val="none"/>
          <w14:textFill>
            <w14:solidFill>
              <w14:schemeClr w14:val="tx1"/>
            </w14:solidFill>
          </w14:textFill>
        </w:rPr>
        <w:t>后</w:t>
      </w:r>
      <w:r>
        <w:rPr>
          <w:color w:val="000000" w:themeColor="text1"/>
          <w:spacing w:val="-53"/>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7</w:t>
      </w:r>
      <w:r>
        <w:rPr>
          <w:rFonts w:ascii="Times New Roman" w:eastAsia="Times New Roman"/>
          <w:color w:val="000000" w:themeColor="text1"/>
          <w:spacing w:val="-3"/>
          <w:highlight w:val="none"/>
          <w14:textFill>
            <w14:solidFill>
              <w14:schemeClr w14:val="tx1"/>
            </w14:solidFill>
          </w14:textFill>
        </w:rPr>
        <w:t xml:space="preserve"> </w:t>
      </w:r>
      <w:r>
        <w:rPr>
          <w:color w:val="000000" w:themeColor="text1"/>
          <w:w w:val="100"/>
          <w:highlight w:val="none"/>
          <w14:textFill>
            <w14:solidFill>
              <w14:schemeClr w14:val="tx1"/>
            </w14:solidFill>
          </w14:textFill>
        </w:rPr>
        <w:t>日</w:t>
      </w:r>
      <w:r>
        <w:rPr>
          <w:color w:val="000000" w:themeColor="text1"/>
          <w:spacing w:val="-3"/>
          <w:w w:val="100"/>
          <w:highlight w:val="none"/>
          <w14:textFill>
            <w14:solidFill>
              <w14:schemeClr w14:val="tx1"/>
            </w14:solidFill>
          </w14:textFill>
        </w:rPr>
        <w:t>内</w:t>
      </w:r>
      <w:r>
        <w:rPr>
          <w:color w:val="000000" w:themeColor="text1"/>
          <w:w w:val="100"/>
          <w:highlight w:val="none"/>
          <w14:textFill>
            <w14:solidFill>
              <w14:schemeClr w14:val="tx1"/>
            </w14:solidFill>
          </w14:textFill>
        </w:rPr>
        <w:t>免</w:t>
      </w:r>
      <w:r>
        <w:rPr>
          <w:color w:val="000000" w:themeColor="text1"/>
          <w:spacing w:val="-3"/>
          <w:w w:val="100"/>
          <w:highlight w:val="none"/>
          <w14:textFill>
            <w14:solidFill>
              <w14:schemeClr w14:val="tx1"/>
            </w14:solidFill>
          </w14:textFill>
        </w:rPr>
        <w:t>费</w:t>
      </w:r>
      <w:r>
        <w:rPr>
          <w:color w:val="000000" w:themeColor="text1"/>
          <w:w w:val="100"/>
          <w:highlight w:val="none"/>
          <w14:textFill>
            <w14:solidFill>
              <w14:schemeClr w14:val="tx1"/>
            </w14:solidFill>
          </w14:textFill>
        </w:rPr>
        <w:t>替</w:t>
      </w:r>
      <w:r>
        <w:rPr>
          <w:color w:val="000000" w:themeColor="text1"/>
          <w:spacing w:val="-3"/>
          <w:w w:val="100"/>
          <w:highlight w:val="none"/>
          <w14:textFill>
            <w14:solidFill>
              <w14:schemeClr w14:val="tx1"/>
            </w14:solidFill>
          </w14:textFill>
        </w:rPr>
        <w:t>换</w:t>
      </w:r>
      <w:r>
        <w:rPr>
          <w:color w:val="000000" w:themeColor="text1"/>
          <w:spacing w:val="-99"/>
          <w:w w:val="100"/>
          <w:highlight w:val="none"/>
          <w14:textFill>
            <w14:solidFill>
              <w14:schemeClr w14:val="tx1"/>
            </w14:solidFill>
          </w14:textFill>
        </w:rPr>
        <w:t>。</w:t>
      </w:r>
      <w:r>
        <w:rPr>
          <w:color w:val="000000" w:themeColor="text1"/>
          <w:w w:val="100"/>
          <w:highlight w:val="none"/>
          <w14:textFill>
            <w14:solidFill>
              <w14:schemeClr w14:val="tx1"/>
            </w14:solidFill>
          </w14:textFill>
        </w:rPr>
        <w:t>如由</w:t>
      </w:r>
      <w:r>
        <w:rPr>
          <w:color w:val="000000" w:themeColor="text1"/>
          <w:spacing w:val="-3"/>
          <w:w w:val="100"/>
          <w:highlight w:val="none"/>
          <w14:textFill>
            <w14:solidFill>
              <w14:schemeClr w14:val="tx1"/>
            </w14:solidFill>
          </w14:textFill>
        </w:rPr>
        <w:t>于</w:t>
      </w:r>
      <w:r>
        <w:rPr>
          <w:color w:val="000000" w:themeColor="text1"/>
          <w:w w:val="100"/>
          <w:highlight w:val="none"/>
          <w14:textFill>
            <w14:solidFill>
              <w14:schemeClr w14:val="tx1"/>
            </w14:solidFill>
          </w14:textFill>
        </w:rPr>
        <w:t>买</w:t>
      </w:r>
      <w:r>
        <w:rPr>
          <w:color w:val="000000" w:themeColor="text1"/>
          <w:spacing w:val="-3"/>
          <w:w w:val="100"/>
          <w:highlight w:val="none"/>
          <w14:textFill>
            <w14:solidFill>
              <w14:schemeClr w14:val="tx1"/>
            </w14:solidFill>
          </w14:textFill>
        </w:rPr>
        <w:t>方</w:t>
      </w:r>
      <w:r>
        <w:rPr>
          <w:color w:val="000000" w:themeColor="text1"/>
          <w:w w:val="100"/>
          <w:highlight w:val="none"/>
          <w14:textFill>
            <w14:solidFill>
              <w14:schemeClr w14:val="tx1"/>
            </w14:solidFill>
          </w14:textFill>
        </w:rPr>
        <w:t>原</w:t>
      </w:r>
      <w:r>
        <w:rPr>
          <w:color w:val="000000" w:themeColor="text1"/>
          <w:spacing w:val="-3"/>
          <w:w w:val="100"/>
          <w:highlight w:val="none"/>
          <w14:textFill>
            <w14:solidFill>
              <w14:schemeClr w14:val="tx1"/>
            </w14:solidFill>
          </w14:textFill>
        </w:rPr>
        <w:t>因</w:t>
      </w:r>
      <w:r>
        <w:rPr>
          <w:color w:val="000000" w:themeColor="text1"/>
          <w:w w:val="100"/>
          <w:highlight w:val="none"/>
          <w14:textFill>
            <w14:solidFill>
              <w14:schemeClr w14:val="tx1"/>
            </w14:solidFill>
          </w14:textFill>
        </w:rPr>
        <w:t>导</w:t>
      </w:r>
      <w:r>
        <w:rPr>
          <w:color w:val="000000" w:themeColor="text1"/>
          <w:spacing w:val="-3"/>
          <w:w w:val="100"/>
          <w:highlight w:val="none"/>
          <w14:textFill>
            <w14:solidFill>
              <w14:schemeClr w14:val="tx1"/>
            </w14:solidFill>
          </w14:textFill>
        </w:rPr>
        <w:t>致</w:t>
      </w:r>
      <w:r>
        <w:rPr>
          <w:color w:val="000000" w:themeColor="text1"/>
          <w:w w:val="100"/>
          <w:highlight w:val="none"/>
          <w14:textFill>
            <w14:solidFill>
              <w14:schemeClr w14:val="tx1"/>
            </w14:solidFill>
          </w14:textFill>
        </w:rPr>
        <w:t>技</w:t>
      </w:r>
      <w:r>
        <w:rPr>
          <w:color w:val="000000" w:themeColor="text1"/>
          <w:spacing w:val="-3"/>
          <w:w w:val="100"/>
          <w:highlight w:val="none"/>
          <w14:textFill>
            <w14:solidFill>
              <w14:schemeClr w14:val="tx1"/>
            </w14:solidFill>
          </w14:textFill>
        </w:rPr>
        <w:t>术</w:t>
      </w:r>
      <w:r>
        <w:rPr>
          <w:color w:val="000000" w:themeColor="text1"/>
          <w:w w:val="100"/>
          <w:highlight w:val="none"/>
          <w14:textFill>
            <w14:solidFill>
              <w14:schemeClr w14:val="tx1"/>
            </w14:solidFill>
          </w14:textFill>
        </w:rPr>
        <w:t>资料</w:t>
      </w:r>
      <w:r>
        <w:rPr>
          <w:color w:val="000000" w:themeColor="text1"/>
          <w:spacing w:val="-3"/>
          <w:w w:val="100"/>
          <w:highlight w:val="none"/>
          <w14:textFill>
            <w14:solidFill>
              <w14:schemeClr w14:val="tx1"/>
            </w14:solidFill>
          </w14:textFill>
        </w:rPr>
        <w:t>丢</w:t>
      </w:r>
      <w:r>
        <w:rPr>
          <w:color w:val="000000" w:themeColor="text1"/>
          <w:w w:val="100"/>
          <w:highlight w:val="none"/>
          <w14:textFill>
            <w14:solidFill>
              <w14:schemeClr w14:val="tx1"/>
            </w14:solidFill>
          </w14:textFill>
        </w:rPr>
        <w:t>失</w:t>
      </w:r>
      <w:r>
        <w:rPr>
          <w:color w:val="000000" w:themeColor="text1"/>
          <w:spacing w:val="-99"/>
          <w:w w:val="100"/>
          <w:highlight w:val="none"/>
          <w14:textFill>
            <w14:solidFill>
              <w14:schemeClr w14:val="tx1"/>
            </w14:solidFill>
          </w14:textFill>
        </w:rPr>
        <w:t>和</w:t>
      </w:r>
      <w:r>
        <w:rPr>
          <w:color w:val="000000" w:themeColor="text1"/>
          <w:w w:val="100"/>
          <w:highlight w:val="none"/>
          <w14:textFill>
            <w14:solidFill>
              <w14:schemeClr w14:val="tx1"/>
            </w14:solidFill>
          </w14:textFill>
        </w:rPr>
        <w:t>（或）</w:t>
      </w:r>
    </w:p>
    <w:p>
      <w:pPr>
        <w:pStyle w:val="6"/>
        <w:spacing w:before="119" w:line="336" w:lineRule="auto"/>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损坏，卖方应在收到买方的通知后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日内补齐丢失（和）或损坏的部分，但买方应向卖方支付 合理的复制、邮寄费用。</w:t>
      </w:r>
    </w:p>
    <w:p>
      <w:pPr>
        <w:spacing w:after="0" w:line="336" w:lineRule="auto"/>
        <w:rPr>
          <w:color w:val="000000" w:themeColor="text1"/>
          <w:highlight w:val="none"/>
          <w14:textFill>
            <w14:solidFill>
              <w14:schemeClr w14:val="tx1"/>
            </w14:solidFill>
          </w14:textFill>
        </w:rPr>
        <w:sectPr>
          <w:pgSz w:w="12240" w:h="15840"/>
          <w:pgMar w:top="1400" w:right="1580" w:bottom="1120" w:left="1700" w:header="0" w:footer="921" w:gutter="0"/>
          <w:cols w:space="720" w:num="1"/>
        </w:sectPr>
      </w:pPr>
    </w:p>
    <w:p>
      <w:pPr>
        <w:pStyle w:val="3"/>
        <w:spacing w:line="443" w:lineRule="exact"/>
        <w:ind w:right="0"/>
        <w:rPr>
          <w:color w:val="000000" w:themeColor="text1"/>
          <w:highlight w:val="none"/>
          <w14:textFill>
            <w14:solidFill>
              <w14:schemeClr w14:val="tx1"/>
            </w14:solidFill>
          </w14:textFill>
        </w:rPr>
      </w:pPr>
      <w:bookmarkStart w:id="118" w:name="_bookmark125"/>
      <w:bookmarkEnd w:id="118"/>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检验和验收</w:t>
      </w:r>
    </w:p>
    <w:p>
      <w:pPr>
        <w:pStyle w:val="6"/>
        <w:spacing w:before="12"/>
        <w:rPr>
          <w:rFonts w:ascii="Microsoft JhengHei"/>
          <w:b/>
          <w:color w:val="000000" w:themeColor="text1"/>
          <w:sz w:val="30"/>
          <w:highlight w:val="none"/>
          <w14:textFill>
            <w14:solidFill>
              <w14:schemeClr w14:val="tx1"/>
            </w14:solidFill>
          </w14:textFill>
        </w:rPr>
      </w:pPr>
    </w:p>
    <w:p>
      <w:pPr>
        <w:pStyle w:val="6"/>
        <w:spacing w:line="336" w:lineRule="auto"/>
        <w:ind w:left="100" w:right="3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5.1 </w:t>
      </w:r>
      <w:r>
        <w:rPr>
          <w:color w:val="000000" w:themeColor="text1"/>
          <w:highlight w:val="none"/>
          <w14:textFill>
            <w14:solidFill>
              <w14:schemeClr w14:val="tx1"/>
            </w14:solidFill>
          </w14:textFill>
        </w:rPr>
        <w:t>合同材料交付前，卖方应对其进行全面检验，并在交付合同材料时向买方提交合同材 料的质量合格证书。</w:t>
      </w:r>
    </w:p>
    <w:p>
      <w:pPr>
        <w:pStyle w:val="6"/>
        <w:spacing w:before="51" w:line="336" w:lineRule="auto"/>
        <w:ind w:left="100" w:right="312"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5.2 </w:t>
      </w:r>
      <w:r>
        <w:rPr>
          <w:color w:val="000000" w:themeColor="text1"/>
          <w:highlight w:val="none"/>
          <w14:textFill>
            <w14:solidFill>
              <w14:schemeClr w14:val="tx1"/>
            </w14:solidFill>
          </w14:textFill>
        </w:rPr>
        <w:t>合同材料交付后，买方应在专用合同条款约定的期限内安排对合同材料的规格、质量 等进行检验，检验按照专用合同条款约定的下列一种方式进行：</w:t>
      </w:r>
    </w:p>
    <w:p>
      <w:pPr>
        <w:pStyle w:val="6"/>
        <w:spacing w:before="49"/>
        <w:ind w:left="52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）由买方对合同材料进行检验；</w:t>
      </w:r>
    </w:p>
    <w:p>
      <w:pPr>
        <w:pStyle w:val="6"/>
        <w:spacing w:before="118"/>
        <w:ind w:left="52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）由专用合同条款约定的拥有资质的第三方检验机构对合同材料进行检验；</w:t>
      </w:r>
    </w:p>
    <w:p>
      <w:pPr>
        <w:pStyle w:val="6"/>
        <w:spacing w:before="117"/>
        <w:ind w:left="52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）专用合同条款约定的其他方式。</w:t>
      </w:r>
    </w:p>
    <w:p>
      <w:pPr>
        <w:pStyle w:val="6"/>
        <w:spacing w:before="119" w:line="345" w:lineRule="auto"/>
        <w:ind w:left="100" w:right="3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5.3 </w:t>
      </w:r>
      <w:r>
        <w:rPr>
          <w:color w:val="000000" w:themeColor="text1"/>
          <w:highlight w:val="none"/>
          <w14:textFill>
            <w14:solidFill>
              <w14:schemeClr w14:val="tx1"/>
            </w14:solidFill>
          </w14:textFill>
        </w:rPr>
        <w:t xml:space="preserve">买方应在检验日期 </w:t>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日前将检验的时间和地点通知卖方，卖方应自负费用派遣代表参 加检验。若卖方未按买方通知到场参加检验，则检验可正常进行，卖方应接受对合同材料的检 验结果。</w:t>
      </w:r>
    </w:p>
    <w:p>
      <w:pPr>
        <w:pStyle w:val="6"/>
        <w:spacing w:before="40"/>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5.4 </w:t>
      </w:r>
      <w:r>
        <w:rPr>
          <w:color w:val="000000" w:themeColor="text1"/>
          <w:highlight w:val="none"/>
          <w14:textFill>
            <w14:solidFill>
              <w14:schemeClr w14:val="tx1"/>
            </w14:solidFill>
          </w14:textFill>
        </w:rPr>
        <w:t>合同材料经检验合格，买卖双方应签署合同材料验收证书一式二份，双方各持一份。</w:t>
      </w:r>
    </w:p>
    <w:p>
      <w:pPr>
        <w:pStyle w:val="6"/>
        <w:spacing w:before="119" w:line="345" w:lineRule="auto"/>
        <w:ind w:left="100" w:right="3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5.5 </w:t>
      </w:r>
      <w:r>
        <w:rPr>
          <w:color w:val="000000" w:themeColor="text1"/>
          <w:highlight w:val="none"/>
          <w14:textFill>
            <w14:solidFill>
              <w14:schemeClr w14:val="tx1"/>
            </w14:solidFill>
          </w14:textFill>
        </w:rPr>
        <w:t>若合同约定了合同材料的最低质量标准，且合同材料经检验达到了合同约定的最低质 量标准的，视为合同材料符合质量标准，买方应验收合同材料，但卖方应按专用合同条款的约 定进行减价或向买方支付补偿金。</w:t>
      </w:r>
    </w:p>
    <w:p>
      <w:pPr>
        <w:pStyle w:val="6"/>
        <w:spacing w:before="40" w:line="336" w:lineRule="auto"/>
        <w:ind w:left="100" w:right="317"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5.6 </w:t>
      </w:r>
      <w:r>
        <w:rPr>
          <w:color w:val="000000" w:themeColor="text1"/>
          <w:highlight w:val="none"/>
          <w14:textFill>
            <w14:solidFill>
              <w14:schemeClr w14:val="tx1"/>
            </w14:solidFill>
          </w14:textFill>
        </w:rPr>
        <w:t>合同材料由第三方检验机构进行检验的，第三方检验机构的检验结果对双方均具有约 束力。</w:t>
      </w:r>
    </w:p>
    <w:p>
      <w:pPr>
        <w:pStyle w:val="6"/>
        <w:spacing w:before="51"/>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5.7  </w:t>
      </w:r>
      <w:r>
        <w:rPr>
          <w:color w:val="000000" w:themeColor="text1"/>
          <w:highlight w:val="none"/>
          <w14:textFill>
            <w14:solidFill>
              <w14:schemeClr w14:val="tx1"/>
            </w14:solidFill>
          </w14:textFill>
        </w:rPr>
        <w:t xml:space="preserve">除专用合同条款另有约定外，买方在全部合同材料交付后 </w:t>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个月内未安排检验和验收</w:t>
      </w:r>
    </w:p>
    <w:p>
      <w:pPr>
        <w:pStyle w:val="6"/>
        <w:spacing w:before="117" w:line="345" w:lineRule="auto"/>
        <w:ind w:left="100" w:right="12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的，卖方可签署进度款支付函提交买方，如买方在收到后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日内未提出书面异议，则进度款支 付函自签署之日起生效。进度款支付函的生效不免除卖方继续配合买方进行检验和验收的义务， 合同材料验收后双方应签署合同材料验收证书。</w:t>
      </w:r>
    </w:p>
    <w:p>
      <w:pPr>
        <w:pStyle w:val="6"/>
        <w:spacing w:before="41"/>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5.8   </w:t>
      </w:r>
      <w:r>
        <w:rPr>
          <w:color w:val="000000" w:themeColor="text1"/>
          <w:highlight w:val="none"/>
          <w14:textFill>
            <w14:solidFill>
              <w14:schemeClr w14:val="tx1"/>
            </w14:solidFill>
          </w14:textFill>
        </w:rPr>
        <w:t>合同材料验收证书的签署不能免除卖方在质量保证期内对合同材料应承担的保证责任。</w:t>
      </w:r>
    </w:p>
    <w:p>
      <w:pPr>
        <w:pStyle w:val="6"/>
        <w:spacing w:before="10"/>
        <w:rPr>
          <w:color w:val="000000" w:themeColor="text1"/>
          <w:sz w:val="19"/>
          <w:highlight w:val="none"/>
          <w14:textFill>
            <w14:solidFill>
              <w14:schemeClr w14:val="tx1"/>
            </w14:solidFill>
          </w14:textFill>
        </w:rPr>
      </w:pPr>
    </w:p>
    <w:p>
      <w:pPr>
        <w:pStyle w:val="3"/>
        <w:ind w:right="0"/>
        <w:rPr>
          <w:color w:val="000000" w:themeColor="text1"/>
          <w:highlight w:val="none"/>
          <w14:textFill>
            <w14:solidFill>
              <w14:schemeClr w14:val="tx1"/>
            </w14:solidFill>
          </w14:textFill>
        </w:rPr>
      </w:pPr>
      <w:bookmarkStart w:id="119" w:name="_bookmark126"/>
      <w:bookmarkEnd w:id="119"/>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相关服务</w:t>
      </w:r>
    </w:p>
    <w:p>
      <w:pPr>
        <w:pStyle w:val="6"/>
        <w:spacing w:before="12"/>
        <w:rPr>
          <w:rFonts w:ascii="Microsoft JhengHei"/>
          <w:b/>
          <w:color w:val="000000" w:themeColor="text1"/>
          <w:sz w:val="30"/>
          <w:highlight w:val="none"/>
          <w14:textFill>
            <w14:solidFill>
              <w14:schemeClr w14:val="tx1"/>
            </w14:solidFill>
          </w14:textFill>
        </w:rPr>
      </w:pPr>
    </w:p>
    <w:p>
      <w:pPr>
        <w:pStyle w:val="6"/>
        <w:spacing w:line="348" w:lineRule="auto"/>
        <w:ind w:left="100" w:right="3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 </w:t>
      </w:r>
      <w:r>
        <w:rPr>
          <w:color w:val="000000" w:themeColor="text1"/>
          <w:highlight w:val="none"/>
          <w14:textFill>
            <w14:solidFill>
              <w14:schemeClr w14:val="tx1"/>
            </w14:solidFill>
          </w14:textFill>
        </w:rPr>
        <w:t>卖方应配备充足的技术人员，并根据买方要求，通过进行电话联系或派遣技术熟练、 称职的技术人员到施工场地为买方提供服务。如果卖方技术人员不合格，买方有权要求卖方撤 换，因撤换而产生的费用应由卖方承担。</w:t>
      </w:r>
    </w:p>
    <w:p>
      <w:pPr>
        <w:pStyle w:val="6"/>
        <w:spacing w:before="39" w:line="336" w:lineRule="auto"/>
        <w:ind w:left="100" w:right="3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6.2 </w:t>
      </w:r>
      <w:r>
        <w:rPr>
          <w:color w:val="000000" w:themeColor="text1"/>
          <w:highlight w:val="none"/>
          <w14:textFill>
            <w14:solidFill>
              <w14:schemeClr w14:val="tx1"/>
            </w14:solidFill>
          </w14:textFill>
        </w:rPr>
        <w:t>买方应免费为卖方技术人员提供工作条件及便利，包括但不限于必要的办公场所、技 术资料及出入许可等。除专用合同条款另有约定外，卖方技术人员的交通、食宿费用由卖方承</w:t>
      </w:r>
    </w:p>
    <w:p>
      <w:pPr>
        <w:spacing w:after="0" w:line="336" w:lineRule="auto"/>
        <w:jc w:val="both"/>
        <w:rPr>
          <w:color w:val="000000" w:themeColor="text1"/>
          <w:highlight w:val="none"/>
          <w14:textFill>
            <w14:solidFill>
              <w14:schemeClr w14:val="tx1"/>
            </w14:solidFill>
          </w14:textFill>
        </w:rPr>
        <w:sectPr>
          <w:pgSz w:w="12240" w:h="15840"/>
          <w:pgMar w:top="1400" w:right="1480" w:bottom="1120" w:left="1700" w:header="0" w:footer="921" w:gutter="0"/>
          <w:cols w:space="720" w:num="1"/>
        </w:sectPr>
      </w:pPr>
    </w:p>
    <w:p>
      <w:pPr>
        <w:pStyle w:val="6"/>
        <w:spacing w:before="6"/>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担。</w:t>
      </w:r>
    </w:p>
    <w:p>
      <w:pPr>
        <w:pStyle w:val="6"/>
        <w:spacing w:before="10"/>
        <w:rPr>
          <w:color w:val="000000" w:themeColor="text1"/>
          <w:sz w:val="20"/>
          <w:highlight w:val="none"/>
          <w14:textFill>
            <w14:solidFill>
              <w14:schemeClr w14:val="tx1"/>
            </w14:solidFill>
          </w14:textFill>
        </w:rPr>
      </w:pPr>
    </w:p>
    <w:p>
      <w:pPr>
        <w:pStyle w:val="3"/>
        <w:rPr>
          <w:color w:val="000000" w:themeColor="text1"/>
          <w:highlight w:val="none"/>
          <w14:textFill>
            <w14:solidFill>
              <w14:schemeClr w14:val="tx1"/>
            </w14:solidFill>
          </w14:textFill>
        </w:rPr>
      </w:pPr>
      <w:bookmarkStart w:id="120" w:name="_bookmark127"/>
      <w:bookmarkEnd w:id="120"/>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质量保证期</w:t>
      </w:r>
    </w:p>
    <w:p>
      <w:pPr>
        <w:pStyle w:val="6"/>
        <w:spacing w:before="15"/>
        <w:rPr>
          <w:rFonts w:ascii="Microsoft JhengHei"/>
          <w:b/>
          <w:color w:val="000000" w:themeColor="text1"/>
          <w:sz w:val="30"/>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7.1   </w:t>
      </w:r>
      <w:r>
        <w:rPr>
          <w:color w:val="000000" w:themeColor="text1"/>
          <w:highlight w:val="none"/>
          <w14:textFill>
            <w14:solidFill>
              <w14:schemeClr w14:val="tx1"/>
            </w14:solidFill>
          </w14:textFill>
        </w:rPr>
        <w:t>除专用合同条款和（或）供货要求等合同文件另有约定外，合同材料的质量保证期自</w:t>
      </w:r>
    </w:p>
    <w:p>
      <w:pPr>
        <w:pStyle w:val="6"/>
        <w:spacing w:before="117" w:line="336" w:lineRule="auto"/>
        <w:ind w:left="100" w:right="102"/>
        <w:rPr>
          <w:color w:val="000000" w:themeColor="text1"/>
          <w:highlight w:val="none"/>
          <w14:textFill>
            <w14:solidFill>
              <w14:schemeClr w14:val="tx1"/>
            </w14:solidFill>
          </w14:textFill>
        </w:rPr>
      </w:pPr>
      <w:r>
        <w:rPr>
          <w:color w:val="000000" w:themeColor="text1"/>
          <w:spacing w:val="-3"/>
          <w:highlight w:val="none"/>
          <w14:textFill>
            <w14:solidFill>
              <w14:schemeClr w14:val="tx1"/>
            </w14:solidFill>
          </w14:textFill>
        </w:rPr>
        <w:t xml:space="preserve">合同材料验收之日起算，至合同材料验收证书或进度款支付函签署之日起 </w:t>
      </w:r>
      <w:r>
        <w:rPr>
          <w:rFonts w:ascii="Times New Roman" w:eastAsia="Times New Roman"/>
          <w:color w:val="000000" w:themeColor="text1"/>
          <w:highlight w:val="none"/>
          <w14:textFill>
            <w14:solidFill>
              <w14:schemeClr w14:val="tx1"/>
            </w14:solidFill>
          </w14:textFill>
        </w:rPr>
        <w:t xml:space="preserve">12 </w:t>
      </w:r>
      <w:r>
        <w:rPr>
          <w:color w:val="000000" w:themeColor="text1"/>
          <w:spacing w:val="-6"/>
          <w:highlight w:val="none"/>
          <w14:textFill>
            <w14:solidFill>
              <w14:schemeClr w14:val="tx1"/>
            </w14:solidFill>
          </w14:textFill>
        </w:rPr>
        <w:t xml:space="preserve">个月止（以先到的 </w:t>
      </w:r>
      <w:r>
        <w:rPr>
          <w:color w:val="000000" w:themeColor="text1"/>
          <w:w w:val="100"/>
          <w:highlight w:val="none"/>
          <w14:textFill>
            <w14:solidFill>
              <w14:schemeClr w14:val="tx1"/>
            </w14:solidFill>
          </w14:textFill>
        </w:rPr>
        <w:t>为准</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49" w:line="338" w:lineRule="auto"/>
        <w:ind w:left="100" w:right="116" w:firstLine="434"/>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7.2 </w:t>
      </w:r>
      <w:r>
        <w:rPr>
          <w:color w:val="000000" w:themeColor="text1"/>
          <w:highlight w:val="none"/>
          <w14:textFill>
            <w14:solidFill>
              <w14:schemeClr w14:val="tx1"/>
            </w14:solidFill>
          </w14:textFill>
        </w:rPr>
        <w:t>除非因买方使用不当，合同材料在质量保证期内如破损、变质或被发现存在任何质量 问题，卖方应负责对合同材料进行修补和退换。更换的合同材料的质量保证期应重新计算。</w:t>
      </w:r>
    </w:p>
    <w:p>
      <w:pPr>
        <w:pStyle w:val="6"/>
        <w:spacing w:before="47" w:line="336" w:lineRule="auto"/>
        <w:ind w:left="100" w:right="113" w:firstLine="434"/>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7.3 </w:t>
      </w:r>
      <w:r>
        <w:rPr>
          <w:color w:val="000000" w:themeColor="text1"/>
          <w:highlight w:val="none"/>
          <w14:textFill>
            <w14:solidFill>
              <w14:schemeClr w14:val="tx1"/>
            </w14:solidFill>
          </w14:textFill>
        </w:rPr>
        <w:t xml:space="preserve">质量保证期届满且卖方按照合同约定履行完毕质量保证期内义务后，买方应在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 向卖方出具合同材料的质量保证期届满证书。</w:t>
      </w:r>
    </w:p>
    <w:p>
      <w:pPr>
        <w:pStyle w:val="6"/>
        <w:rPr>
          <w:color w:val="000000" w:themeColor="text1"/>
          <w:sz w:val="20"/>
          <w:highlight w:val="none"/>
          <w14:textFill>
            <w14:solidFill>
              <w14:schemeClr w14:val="tx1"/>
            </w14:solidFill>
          </w14:textFill>
        </w:rPr>
      </w:pPr>
    </w:p>
    <w:p>
      <w:pPr>
        <w:pStyle w:val="6"/>
        <w:spacing w:before="1"/>
        <w:rPr>
          <w:color w:val="000000" w:themeColor="text1"/>
          <w:sz w:val="22"/>
          <w:highlight w:val="none"/>
          <w14:textFill>
            <w14:solidFill>
              <w14:schemeClr w14:val="tx1"/>
            </w14:solidFill>
          </w14:textFill>
        </w:rPr>
      </w:pPr>
    </w:p>
    <w:p>
      <w:pPr>
        <w:pStyle w:val="3"/>
        <w:rPr>
          <w:color w:val="000000" w:themeColor="text1"/>
          <w:highlight w:val="none"/>
          <w14:textFill>
            <w14:solidFill>
              <w14:schemeClr w14:val="tx1"/>
            </w14:solidFill>
          </w14:textFill>
        </w:rPr>
      </w:pPr>
      <w:bookmarkStart w:id="121" w:name="_bookmark128"/>
      <w:bookmarkEnd w:id="121"/>
      <w:r>
        <w:rPr>
          <w:rFonts w:ascii="Times New Roman" w:eastAsia="Times New Roman"/>
          <w:color w:val="000000" w:themeColor="text1"/>
          <w:highlight w:val="none"/>
          <w14:textFill>
            <w14:solidFill>
              <w14:schemeClr w14:val="tx1"/>
            </w14:solidFill>
          </w14:textFill>
        </w:rPr>
        <w:t xml:space="preserve">8.  </w:t>
      </w:r>
      <w:r>
        <w:rPr>
          <w:color w:val="000000" w:themeColor="text1"/>
          <w:highlight w:val="none"/>
          <w14:textFill>
            <w14:solidFill>
              <w14:schemeClr w14:val="tx1"/>
            </w14:solidFill>
          </w14:textFill>
        </w:rPr>
        <w:t>履约保证金</w:t>
      </w:r>
    </w:p>
    <w:p>
      <w:pPr>
        <w:pStyle w:val="6"/>
        <w:spacing w:before="15"/>
        <w:rPr>
          <w:rFonts w:ascii="Microsoft JhengHei"/>
          <w:b/>
          <w:color w:val="000000" w:themeColor="text1"/>
          <w:sz w:val="30"/>
          <w:highlight w:val="none"/>
          <w14:textFill>
            <w14:solidFill>
              <w14:schemeClr w14:val="tx1"/>
            </w14:solidFill>
          </w14:textFill>
        </w:rPr>
      </w:pPr>
    </w:p>
    <w:p>
      <w:pPr>
        <w:pStyle w:val="6"/>
        <w:spacing w:line="345" w:lineRule="auto"/>
        <w:ind w:left="100" w:right="113" w:firstLine="419"/>
        <w:jc w:val="both"/>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 xml:space="preserve">除专用合同条款另有约定外，履约保证金自合同生效之日起生效，在合同材料验收证书或 </w:t>
      </w:r>
      <w:r>
        <w:rPr>
          <w:color w:val="000000" w:themeColor="text1"/>
          <w:highlight w:val="none"/>
          <w14:textFill>
            <w14:solidFill>
              <w14:schemeClr w14:val="tx1"/>
            </w14:solidFill>
          </w14:textFill>
        </w:rPr>
        <w:t xml:space="preserve">进度款支付函签署之日起 </w:t>
      </w:r>
      <w:r>
        <w:rPr>
          <w:rFonts w:ascii="Times New Roman" w:eastAsia="Times New Roman"/>
          <w:color w:val="000000" w:themeColor="text1"/>
          <w:highlight w:val="none"/>
          <w14:textFill>
            <w14:solidFill>
              <w14:schemeClr w14:val="tx1"/>
            </w14:solidFill>
          </w14:textFill>
        </w:rPr>
        <w:t>28</w:t>
      </w:r>
      <w:r>
        <w:rPr>
          <w:rFonts w:ascii="Times New Roman" w:eastAsia="Times New Roman"/>
          <w:color w:val="000000" w:themeColor="text1"/>
          <w:spacing w:val="-27"/>
          <w:highlight w:val="none"/>
          <w14:textFill>
            <w14:solidFill>
              <w14:schemeClr w14:val="tx1"/>
            </w14:solidFill>
          </w14:textFill>
        </w:rPr>
        <w:t xml:space="preserve"> </w:t>
      </w:r>
      <w:r>
        <w:rPr>
          <w:color w:val="000000" w:themeColor="text1"/>
          <w:spacing w:val="-4"/>
          <w:highlight w:val="none"/>
          <w14:textFill>
            <w14:solidFill>
              <w14:schemeClr w14:val="tx1"/>
            </w14:solidFill>
          </w14:textFill>
        </w:rPr>
        <w:t xml:space="preserve">日后失效。如果卖方不履行合同约定的义务或其履行不符合合同的 </w:t>
      </w:r>
      <w:r>
        <w:rPr>
          <w:color w:val="000000" w:themeColor="text1"/>
          <w:highlight w:val="none"/>
          <w14:textFill>
            <w14:solidFill>
              <w14:schemeClr w14:val="tx1"/>
            </w14:solidFill>
          </w14:textFill>
        </w:rPr>
        <w:t>约定，买方有权扣划相应金额的履约保证金。</w:t>
      </w:r>
    </w:p>
    <w:p>
      <w:pPr>
        <w:pStyle w:val="6"/>
        <w:spacing w:before="10"/>
        <w:rPr>
          <w:color w:val="000000" w:themeColor="text1"/>
          <w:sz w:val="13"/>
          <w:highlight w:val="none"/>
          <w14:textFill>
            <w14:solidFill>
              <w14:schemeClr w14:val="tx1"/>
            </w14:solidFill>
          </w14:textFill>
        </w:rPr>
      </w:pPr>
    </w:p>
    <w:p>
      <w:pPr>
        <w:pStyle w:val="3"/>
        <w:rPr>
          <w:color w:val="000000" w:themeColor="text1"/>
          <w:highlight w:val="none"/>
          <w14:textFill>
            <w14:solidFill>
              <w14:schemeClr w14:val="tx1"/>
            </w14:solidFill>
          </w14:textFill>
        </w:rPr>
      </w:pPr>
      <w:bookmarkStart w:id="122" w:name="_bookmark129"/>
      <w:bookmarkEnd w:id="122"/>
      <w:r>
        <w:rPr>
          <w:rFonts w:ascii="Times New Roman" w:eastAsia="Times New Roman"/>
          <w:color w:val="000000" w:themeColor="text1"/>
          <w:highlight w:val="none"/>
          <w14:textFill>
            <w14:solidFill>
              <w14:schemeClr w14:val="tx1"/>
            </w14:solidFill>
          </w14:textFill>
        </w:rPr>
        <w:t xml:space="preserve">9.  </w:t>
      </w:r>
      <w:r>
        <w:rPr>
          <w:color w:val="000000" w:themeColor="text1"/>
          <w:highlight w:val="none"/>
          <w14:textFill>
            <w14:solidFill>
              <w14:schemeClr w14:val="tx1"/>
            </w14:solidFill>
          </w14:textFill>
        </w:rPr>
        <w:t>保证</w:t>
      </w:r>
    </w:p>
    <w:p>
      <w:pPr>
        <w:pStyle w:val="6"/>
        <w:spacing w:before="15"/>
        <w:rPr>
          <w:rFonts w:ascii="Microsoft JhengHei"/>
          <w:b/>
          <w:color w:val="000000" w:themeColor="text1"/>
          <w:sz w:val="30"/>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9.1</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卖方保证其具有完全的能力履行本合同项下的全部义务。</w:t>
      </w:r>
    </w:p>
    <w:p>
      <w:pPr>
        <w:pStyle w:val="6"/>
        <w:spacing w:before="118" w:line="336" w:lineRule="auto"/>
        <w:ind w:left="100" w:right="115"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9.2 </w:t>
      </w:r>
      <w:r>
        <w:rPr>
          <w:color w:val="000000" w:themeColor="text1"/>
          <w:highlight w:val="none"/>
          <w14:textFill>
            <w14:solidFill>
              <w14:schemeClr w14:val="tx1"/>
            </w14:solidFill>
          </w14:textFill>
        </w:rPr>
        <w:t>卖方保证其所提供的合同材料及对合同的履行符合所有应适用的法律、行政法规、地 方性法规、自治条例和单行条例、规章及其他规范性文件的强制性规定。</w:t>
      </w:r>
    </w:p>
    <w:p>
      <w:pPr>
        <w:pStyle w:val="6"/>
        <w:spacing w:before="49" w:line="348"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9.3 </w:t>
      </w:r>
      <w:r>
        <w:rPr>
          <w:color w:val="000000" w:themeColor="text1"/>
          <w:highlight w:val="none"/>
          <w14:textFill>
            <w14:solidFill>
              <w14:schemeClr w14:val="tx1"/>
            </w14:solidFill>
          </w14:textFill>
        </w:rPr>
        <w:t>卖方保证其对合同材料的销售不损害任何第三方的合法权益和社会公众利益。任何第 三方不会因卖方原因而基于所有权、抵押权、留置权或其他任何权利或事由对合同材料主张权 利。</w:t>
      </w:r>
    </w:p>
    <w:p>
      <w:pPr>
        <w:pStyle w:val="6"/>
        <w:spacing w:before="38" w:line="336"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9.4 </w:t>
      </w:r>
      <w:r>
        <w:rPr>
          <w:color w:val="000000" w:themeColor="text1"/>
          <w:spacing w:val="-5"/>
          <w:highlight w:val="none"/>
          <w14:textFill>
            <w14:solidFill>
              <w14:schemeClr w14:val="tx1"/>
            </w14:solidFill>
          </w14:textFill>
        </w:rPr>
        <w:t xml:space="preserve">卖方保证合同材料符合合同约定的规格、质量标准，并且全新、完整，能够安全使用， </w:t>
      </w:r>
      <w:r>
        <w:rPr>
          <w:color w:val="000000" w:themeColor="text1"/>
          <w:highlight w:val="none"/>
          <w14:textFill>
            <w14:solidFill>
              <w14:schemeClr w14:val="tx1"/>
            </w14:solidFill>
          </w14:textFill>
        </w:rPr>
        <w:t>除非专用合同条款和（或）供货要求等合同文件另有约定。</w:t>
      </w:r>
    </w:p>
    <w:p>
      <w:pPr>
        <w:pStyle w:val="6"/>
        <w:spacing w:before="51" w:line="336" w:lineRule="auto"/>
        <w:ind w:left="100" w:right="117"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9.5 </w:t>
      </w:r>
      <w:r>
        <w:rPr>
          <w:color w:val="000000" w:themeColor="text1"/>
          <w:highlight w:val="none"/>
          <w14:textFill>
            <w14:solidFill>
              <w14:schemeClr w14:val="tx1"/>
            </w14:solidFill>
          </w14:textFill>
        </w:rPr>
        <w:t>卖方保证，卖方所提供的技术资料完整、清晰、准确，符合合同约定并且能够满足买 方使用合同材料的需要。</w:t>
      </w:r>
    </w:p>
    <w:p>
      <w:pPr>
        <w:pStyle w:val="6"/>
        <w:spacing w:before="49"/>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9.6   </w:t>
      </w:r>
      <w:r>
        <w:rPr>
          <w:color w:val="000000" w:themeColor="text1"/>
          <w:highlight w:val="none"/>
          <w14:textFill>
            <w14:solidFill>
              <w14:schemeClr w14:val="tx1"/>
            </w14:solidFill>
          </w14:textFill>
        </w:rPr>
        <w:t>卖方保证，在合同材料使用寿命期内，如果卖方发现合同材料存在足以危及人身、财</w:t>
      </w:r>
    </w:p>
    <w:p>
      <w:pPr>
        <w:spacing w:after="0"/>
        <w:rPr>
          <w:color w:val="000000" w:themeColor="text1"/>
          <w:highlight w:val="none"/>
          <w14:textFill>
            <w14:solidFill>
              <w14:schemeClr w14:val="tx1"/>
            </w14:solidFill>
          </w14:textFill>
        </w:rPr>
        <w:sectPr>
          <w:footerReference r:id="rId13" w:type="default"/>
          <w:pgSz w:w="12240" w:h="15840"/>
          <w:pgMar w:top="1400" w:right="1680" w:bottom="1120" w:left="1700" w:header="0" w:footer="921" w:gutter="0"/>
          <w:cols w:space="720" w:num="1"/>
        </w:sectPr>
      </w:pPr>
    </w:p>
    <w:p>
      <w:pPr>
        <w:pStyle w:val="6"/>
        <w:spacing w:before="6"/>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产安全的缺陷，卖方将及时通知买方并及时采取修补、更换等措施消除缺陷。</w:t>
      </w:r>
    </w:p>
    <w:p>
      <w:pPr>
        <w:pStyle w:val="6"/>
        <w:spacing w:before="10"/>
        <w:rPr>
          <w:color w:val="000000" w:themeColor="text1"/>
          <w:sz w:val="20"/>
          <w:highlight w:val="none"/>
          <w14:textFill>
            <w14:solidFill>
              <w14:schemeClr w14:val="tx1"/>
            </w14:solidFill>
          </w14:textFill>
        </w:rPr>
      </w:pPr>
    </w:p>
    <w:p>
      <w:pPr>
        <w:pStyle w:val="3"/>
        <w:ind w:right="21"/>
        <w:rPr>
          <w:color w:val="000000" w:themeColor="text1"/>
          <w:highlight w:val="none"/>
          <w14:textFill>
            <w14:solidFill>
              <w14:schemeClr w14:val="tx1"/>
            </w14:solidFill>
          </w14:textFill>
        </w:rPr>
      </w:pPr>
      <w:bookmarkStart w:id="123" w:name="_bookmark130"/>
      <w:bookmarkEnd w:id="123"/>
      <w:r>
        <w:rPr>
          <w:rFonts w:ascii="Times New Roman" w:eastAsia="Times New Roman"/>
          <w:color w:val="000000" w:themeColor="text1"/>
          <w:highlight w:val="none"/>
          <w14:textFill>
            <w14:solidFill>
              <w14:schemeClr w14:val="tx1"/>
            </w14:solidFill>
          </w14:textFill>
        </w:rPr>
        <w:t xml:space="preserve">10.  </w:t>
      </w:r>
      <w:r>
        <w:rPr>
          <w:color w:val="000000" w:themeColor="text1"/>
          <w:highlight w:val="none"/>
          <w14:textFill>
            <w14:solidFill>
              <w14:schemeClr w14:val="tx1"/>
            </w14:solidFill>
          </w14:textFill>
        </w:rPr>
        <w:t>违约责任</w:t>
      </w:r>
    </w:p>
    <w:p>
      <w:pPr>
        <w:pStyle w:val="6"/>
        <w:spacing w:before="15"/>
        <w:rPr>
          <w:rFonts w:ascii="Microsoft JhengHei"/>
          <w:b/>
          <w:color w:val="000000" w:themeColor="text1"/>
          <w:sz w:val="30"/>
          <w:highlight w:val="none"/>
          <w14:textFill>
            <w14:solidFill>
              <w14:schemeClr w14:val="tx1"/>
            </w14:solidFill>
          </w14:textFill>
        </w:rPr>
      </w:pPr>
    </w:p>
    <w:p>
      <w:pPr>
        <w:pStyle w:val="6"/>
        <w:spacing w:line="336"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10.1 </w:t>
      </w:r>
      <w:r>
        <w:rPr>
          <w:color w:val="000000" w:themeColor="text1"/>
          <w:highlight w:val="none"/>
          <w14:textFill>
            <w14:solidFill>
              <w14:schemeClr w14:val="tx1"/>
            </w14:solidFill>
          </w14:textFill>
        </w:rPr>
        <w:t>合同一方不履行合同义务、履行合同义务不符合约定或者违反合同项下所作保证的， 应向对方承担继续履行、采取补救措施或者赔偿损失等违约责任。</w:t>
      </w:r>
    </w:p>
    <w:p>
      <w:pPr>
        <w:pStyle w:val="6"/>
        <w:spacing w:before="49" w:line="348" w:lineRule="auto"/>
        <w:ind w:left="100" w:right="2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10.2 </w:t>
      </w:r>
      <w:r>
        <w:rPr>
          <w:color w:val="000000" w:themeColor="text1"/>
          <w:highlight w:val="none"/>
          <w14:textFill>
            <w14:solidFill>
              <w14:schemeClr w14:val="tx1"/>
            </w14:solidFill>
          </w14:textFill>
        </w:rPr>
        <w:t>卖方未能按时交付合同材料的，应向买方支付迟延交货违约金。卖方支付迟延交货违 约金，不能免除其继续交付合同材料的义务。除专用合同条款另有约定外，迟延交付违约金计 算方法如下：</w:t>
      </w:r>
    </w:p>
    <w:p>
      <w:pPr>
        <w:pStyle w:val="6"/>
        <w:spacing w:before="38" w:line="336" w:lineRule="auto"/>
        <w:ind w:left="520" w:right="21"/>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延迟交付违约金</w:t>
      </w:r>
      <w:r>
        <w:rPr>
          <w:rFonts w:ascii="Times New Roman" w:hAnsi="Times New Roman" w:eastAsia="Times New Roman"/>
          <w:color w:val="000000" w:themeColor="text1"/>
          <w:spacing w:val="-1"/>
          <w:highlight w:val="none"/>
          <w14:textFill>
            <w14:solidFill>
              <w14:schemeClr w14:val="tx1"/>
            </w14:solidFill>
          </w14:textFill>
        </w:rPr>
        <w:t>=</w:t>
      </w:r>
      <w:r>
        <w:rPr>
          <w:color w:val="000000" w:themeColor="text1"/>
          <w:spacing w:val="-1"/>
          <w:highlight w:val="none"/>
          <w14:textFill>
            <w14:solidFill>
              <w14:schemeClr w14:val="tx1"/>
            </w14:solidFill>
          </w14:textFill>
        </w:rPr>
        <w:t>延迟交付材料金额</w:t>
      </w:r>
      <w:r>
        <w:rPr>
          <w:rFonts w:ascii="Times New Roman" w:hAnsi="Times New Roman" w:eastAsia="Times New Roman"/>
          <w:color w:val="000000" w:themeColor="text1"/>
          <w:spacing w:val="-1"/>
          <w:highlight w:val="none"/>
          <w14:textFill>
            <w14:solidFill>
              <w14:schemeClr w14:val="tx1"/>
            </w14:solidFill>
          </w14:textFill>
        </w:rPr>
        <w:t>×0.08%×</w:t>
      </w:r>
      <w:r>
        <w:rPr>
          <w:color w:val="000000" w:themeColor="text1"/>
          <w:spacing w:val="-1"/>
          <w:highlight w:val="none"/>
          <w14:textFill>
            <w14:solidFill>
              <w14:schemeClr w14:val="tx1"/>
            </w14:solidFill>
          </w14:textFill>
        </w:rPr>
        <w:t xml:space="preserve">延迟交货天数。 </w:t>
      </w:r>
      <w:r>
        <w:rPr>
          <w:color w:val="000000" w:themeColor="text1"/>
          <w:highlight w:val="none"/>
          <w14:textFill>
            <w14:solidFill>
              <w14:schemeClr w14:val="tx1"/>
            </w14:solidFill>
          </w14:textFill>
        </w:rPr>
        <w:t>迟延交付违约金的最高限额为合同价格的</w:t>
      </w:r>
      <w:r>
        <w:rPr>
          <w:color w:val="000000" w:themeColor="text1"/>
          <w:spacing w:val="-56"/>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w:t>
      </w:r>
    </w:p>
    <w:p>
      <w:pPr>
        <w:pStyle w:val="6"/>
        <w:spacing w:before="24" w:line="336"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10.3 </w:t>
      </w:r>
      <w:r>
        <w:rPr>
          <w:color w:val="000000" w:themeColor="text1"/>
          <w:highlight w:val="none"/>
          <w14:textFill>
            <w14:solidFill>
              <w14:schemeClr w14:val="tx1"/>
            </w14:solidFill>
          </w14:textFill>
        </w:rPr>
        <w:t>买方未能按合同约定支付合同价款的，应向卖方支付延迟付款违约金。除专用合同条 款另有约定外，迟延付款违约金的计算方法如下：</w:t>
      </w:r>
    </w:p>
    <w:p>
      <w:pPr>
        <w:pStyle w:val="6"/>
        <w:spacing w:before="51" w:line="336" w:lineRule="auto"/>
        <w:ind w:left="520" w:right="21"/>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延迟付款违约金</w:t>
      </w:r>
      <w:r>
        <w:rPr>
          <w:rFonts w:ascii="Times New Roman" w:hAnsi="Times New Roman" w:eastAsia="Times New Roman"/>
          <w:color w:val="000000" w:themeColor="text1"/>
          <w:spacing w:val="-1"/>
          <w:highlight w:val="none"/>
          <w14:textFill>
            <w14:solidFill>
              <w14:schemeClr w14:val="tx1"/>
            </w14:solidFill>
          </w14:textFill>
        </w:rPr>
        <w:t>=</w:t>
      </w:r>
      <w:r>
        <w:rPr>
          <w:color w:val="000000" w:themeColor="text1"/>
          <w:spacing w:val="-1"/>
          <w:highlight w:val="none"/>
          <w14:textFill>
            <w14:solidFill>
              <w14:schemeClr w14:val="tx1"/>
            </w14:solidFill>
          </w14:textFill>
        </w:rPr>
        <w:t>延迟付款金额</w:t>
      </w:r>
      <w:r>
        <w:rPr>
          <w:rFonts w:ascii="Times New Roman" w:hAnsi="Times New Roman" w:eastAsia="Times New Roman"/>
          <w:color w:val="000000" w:themeColor="text1"/>
          <w:spacing w:val="-1"/>
          <w:highlight w:val="none"/>
          <w14:textFill>
            <w14:solidFill>
              <w14:schemeClr w14:val="tx1"/>
            </w14:solidFill>
          </w14:textFill>
        </w:rPr>
        <w:t>×0.08%×</w:t>
      </w:r>
      <w:r>
        <w:rPr>
          <w:color w:val="000000" w:themeColor="text1"/>
          <w:spacing w:val="-1"/>
          <w:highlight w:val="none"/>
          <w14:textFill>
            <w14:solidFill>
              <w14:schemeClr w14:val="tx1"/>
            </w14:solidFill>
          </w14:textFill>
        </w:rPr>
        <w:t xml:space="preserve">延迟付款天数。 </w:t>
      </w:r>
      <w:r>
        <w:rPr>
          <w:color w:val="000000" w:themeColor="text1"/>
          <w:highlight w:val="none"/>
          <w14:textFill>
            <w14:solidFill>
              <w14:schemeClr w14:val="tx1"/>
            </w14:solidFill>
          </w14:textFill>
        </w:rPr>
        <w:t>迟延付款违约金的总额不得超过合同价格的</w:t>
      </w:r>
      <w:r>
        <w:rPr>
          <w:color w:val="000000" w:themeColor="text1"/>
          <w:spacing w:val="-55"/>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w:t>
      </w:r>
    </w:p>
    <w:p>
      <w:pPr>
        <w:pStyle w:val="3"/>
        <w:spacing w:before="164"/>
        <w:ind w:right="21"/>
        <w:rPr>
          <w:color w:val="000000" w:themeColor="text1"/>
          <w:highlight w:val="none"/>
          <w14:textFill>
            <w14:solidFill>
              <w14:schemeClr w14:val="tx1"/>
            </w14:solidFill>
          </w14:textFill>
        </w:rPr>
      </w:pPr>
      <w:bookmarkStart w:id="124" w:name="_bookmark131"/>
      <w:bookmarkEnd w:id="124"/>
      <w:r>
        <w:rPr>
          <w:rFonts w:ascii="Times New Roman" w:eastAsia="Times New Roman"/>
          <w:color w:val="000000" w:themeColor="text1"/>
          <w:highlight w:val="none"/>
          <w14:textFill>
            <w14:solidFill>
              <w14:schemeClr w14:val="tx1"/>
            </w14:solidFill>
          </w14:textFill>
        </w:rPr>
        <w:t xml:space="preserve">11.  </w:t>
      </w:r>
      <w:r>
        <w:rPr>
          <w:color w:val="000000" w:themeColor="text1"/>
          <w:highlight w:val="none"/>
          <w14:textFill>
            <w14:solidFill>
              <w14:schemeClr w14:val="tx1"/>
            </w14:solidFill>
          </w14:textFill>
        </w:rPr>
        <w:t>合同的解除</w:t>
      </w:r>
    </w:p>
    <w:p>
      <w:pPr>
        <w:pStyle w:val="6"/>
        <w:spacing w:before="15"/>
        <w:rPr>
          <w:rFonts w:ascii="Microsoft JhengHei"/>
          <w:b/>
          <w:color w:val="000000" w:themeColor="text1"/>
          <w:sz w:val="30"/>
          <w:highlight w:val="none"/>
          <w14:textFill>
            <w14:solidFill>
              <w14:schemeClr w14:val="tx1"/>
            </w14:solidFill>
          </w14:textFill>
        </w:rPr>
      </w:pPr>
    </w:p>
    <w:p>
      <w:pPr>
        <w:pStyle w:val="6"/>
        <w:spacing w:line="355"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除专用合同条款另有约定外，有下述情形之一，当事人可发出书面通知全部或部分地解除 合同，合同自通知到达对方时全部或部分地解除：</w:t>
      </w:r>
    </w:p>
    <w:p>
      <w:pPr>
        <w:pStyle w:val="6"/>
        <w:spacing w:before="32"/>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）合同一方当事人无法继续履行或明确表示不履行或实质上已停止履行合同；</w:t>
      </w:r>
    </w:p>
    <w:p>
      <w:pPr>
        <w:pStyle w:val="6"/>
        <w:spacing w:before="117"/>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）合同一方当事人需支付的违约金已达合同约定的最高限额；</w:t>
      </w:r>
    </w:p>
    <w:p>
      <w:pPr>
        <w:pStyle w:val="6"/>
        <w:spacing w:before="118" w:line="338" w:lineRule="auto"/>
        <w:ind w:left="100" w:right="126"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）合同材料未能达到质量标准，或在合同约定了最低质量标准时，不能达到最低质量标 准；</w:t>
      </w:r>
    </w:p>
    <w:p>
      <w:pPr>
        <w:pStyle w:val="6"/>
        <w:spacing w:before="47" w:line="336" w:lineRule="auto"/>
        <w:ind w:left="100" w:right="211" w:firstLine="419"/>
        <w:jc w:val="both"/>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eastAsia="Times New Roman"/>
          <w:color w:val="000000" w:themeColor="text1"/>
          <w:spacing w:val="-4"/>
          <w:highlight w:val="none"/>
          <w14:textFill>
            <w14:solidFill>
              <w14:schemeClr w14:val="tx1"/>
            </w14:solidFill>
          </w14:textFill>
        </w:rPr>
        <w:t>4</w:t>
      </w:r>
      <w:r>
        <w:rPr>
          <w:color w:val="000000" w:themeColor="text1"/>
          <w:spacing w:val="-4"/>
          <w:highlight w:val="none"/>
          <w14:textFill>
            <w14:solidFill>
              <w14:schemeClr w14:val="tx1"/>
            </w14:solidFill>
          </w14:textFill>
        </w:rPr>
        <w:t xml:space="preserve">）合同一方当事人出现破产、清算、资不抵债、成为失信被执行人等可能丧失履约能力 </w:t>
      </w:r>
      <w:r>
        <w:rPr>
          <w:color w:val="000000" w:themeColor="text1"/>
          <w:highlight w:val="none"/>
          <w14:textFill>
            <w14:solidFill>
              <w14:schemeClr w14:val="tx1"/>
            </w14:solidFill>
          </w14:textFill>
        </w:rPr>
        <w:t>的情形，且未能提供令对方满意的履约保证金；</w:t>
      </w:r>
    </w:p>
    <w:p>
      <w:pPr>
        <w:pStyle w:val="6"/>
        <w:spacing w:before="49"/>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）因不可抗力不能实现合同目的。</w:t>
      </w:r>
    </w:p>
    <w:p>
      <w:pPr>
        <w:pStyle w:val="6"/>
        <w:spacing w:before="10"/>
        <w:rPr>
          <w:color w:val="000000" w:themeColor="text1"/>
          <w:sz w:val="19"/>
          <w:highlight w:val="none"/>
          <w14:textFill>
            <w14:solidFill>
              <w14:schemeClr w14:val="tx1"/>
            </w14:solidFill>
          </w14:textFill>
        </w:rPr>
      </w:pPr>
    </w:p>
    <w:p>
      <w:pPr>
        <w:pStyle w:val="3"/>
        <w:ind w:right="21"/>
        <w:rPr>
          <w:color w:val="000000" w:themeColor="text1"/>
          <w:highlight w:val="none"/>
          <w14:textFill>
            <w14:solidFill>
              <w14:schemeClr w14:val="tx1"/>
            </w14:solidFill>
          </w14:textFill>
        </w:rPr>
      </w:pPr>
      <w:bookmarkStart w:id="125" w:name="_bookmark132"/>
      <w:bookmarkEnd w:id="125"/>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争议的解决</w:t>
      </w:r>
    </w:p>
    <w:p>
      <w:pPr>
        <w:pStyle w:val="6"/>
        <w:spacing w:before="13"/>
        <w:rPr>
          <w:rFonts w:ascii="Microsoft JhengHei"/>
          <w:b/>
          <w:color w:val="000000" w:themeColor="text1"/>
          <w:sz w:val="30"/>
          <w:highlight w:val="none"/>
          <w14:textFill>
            <w14:solidFill>
              <w14:schemeClr w14:val="tx1"/>
            </w14:solidFill>
          </w14:textFill>
        </w:rPr>
      </w:pPr>
    </w:p>
    <w:p>
      <w:pPr>
        <w:pStyle w:val="6"/>
        <w:spacing w:line="336"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因本合同引起的或与本合同有关的任何争议</w:t>
      </w:r>
      <w:r>
        <w:rPr>
          <w:rFonts w:ascii="Times New Roman" w:eastAsia="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双方可通过友好协商解决。友好协商解决不成 的，可在专用合同条款中约定下列一种方式解决：</w:t>
      </w:r>
    </w:p>
    <w:p>
      <w:pPr>
        <w:spacing w:after="0" w:line="336" w:lineRule="auto"/>
        <w:rPr>
          <w:color w:val="000000" w:themeColor="text1"/>
          <w:highlight w:val="none"/>
          <w14:textFill>
            <w14:solidFill>
              <w14:schemeClr w14:val="tx1"/>
            </w14:solidFill>
          </w14:textFill>
        </w:rPr>
        <w:sectPr>
          <w:footerReference r:id="rId14" w:type="default"/>
          <w:pgSz w:w="12240" w:h="15840"/>
          <w:pgMar w:top="1400" w:right="1580" w:bottom="1120" w:left="1700" w:header="0" w:footer="921" w:gutter="0"/>
          <w:pgNumType w:start="51"/>
          <w:cols w:space="720" w:num="1"/>
        </w:sectPr>
      </w:pPr>
    </w:p>
    <w:p>
      <w:pPr>
        <w:pStyle w:val="6"/>
        <w:spacing w:before="6"/>
        <w:ind w:left="5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）向约定的仲裁委员会申请仲裁；</w:t>
      </w:r>
    </w:p>
    <w:p>
      <w:pPr>
        <w:pStyle w:val="6"/>
        <w:spacing w:before="117"/>
        <w:ind w:left="5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）向有管辖权的人民法院提起诉讼。</w:t>
      </w:r>
    </w:p>
    <w:p>
      <w:pPr>
        <w:spacing w:after="0"/>
        <w:rPr>
          <w:color w:val="000000" w:themeColor="text1"/>
          <w:highlight w:val="none"/>
          <w14:textFill>
            <w14:solidFill>
              <w14:schemeClr w14:val="tx1"/>
            </w14:solidFill>
          </w14:textFill>
        </w:rPr>
        <w:sectPr>
          <w:pgSz w:w="12240" w:h="15840"/>
          <w:pgMar w:top="1400" w:right="1720" w:bottom="1120" w:left="1720" w:header="0" w:footer="921" w:gutter="0"/>
          <w:cols w:space="720" w:num="1"/>
        </w:sectPr>
      </w:pPr>
    </w:p>
    <w:p>
      <w:pPr>
        <w:pStyle w:val="3"/>
        <w:spacing w:line="443" w:lineRule="exact"/>
        <w:ind w:left="3275" w:right="0"/>
        <w:rPr>
          <w:color w:val="000000" w:themeColor="text1"/>
          <w:highlight w:val="none"/>
          <w14:textFill>
            <w14:solidFill>
              <w14:schemeClr w14:val="tx1"/>
            </w14:solidFill>
          </w14:textFill>
        </w:rPr>
      </w:pPr>
      <w:bookmarkStart w:id="126" w:name="_bookmark133"/>
      <w:bookmarkEnd w:id="126"/>
      <w:r>
        <w:rPr>
          <w:color w:val="000000" w:themeColor="text1"/>
          <w:highlight w:val="none"/>
          <w14:textFill>
            <w14:solidFill>
              <w14:schemeClr w14:val="tx1"/>
            </w14:solidFill>
          </w14:textFill>
        </w:rPr>
        <w:t>第二节专用合同条款</w:t>
      </w:r>
    </w:p>
    <w:p>
      <w:pPr>
        <w:spacing w:after="0" w:line="443" w:lineRule="exact"/>
        <w:rPr>
          <w:color w:val="000000" w:themeColor="text1"/>
          <w:highlight w:val="none"/>
          <w14:textFill>
            <w14:solidFill>
              <w14:schemeClr w14:val="tx1"/>
            </w14:solidFill>
          </w14:textFill>
        </w:rPr>
        <w:sectPr>
          <w:pgSz w:w="12240" w:h="15840"/>
          <w:pgMar w:top="1400" w:right="1720" w:bottom="1120" w:left="1720" w:header="0" w:footer="921" w:gutter="0"/>
          <w:cols w:space="720" w:num="1"/>
        </w:sectPr>
      </w:pPr>
    </w:p>
    <w:p>
      <w:pPr>
        <w:pStyle w:val="3"/>
        <w:spacing w:line="443" w:lineRule="exact"/>
        <w:ind w:left="3275" w:right="0"/>
        <w:rPr>
          <w:color w:val="000000" w:themeColor="text1"/>
          <w:highlight w:val="none"/>
          <w14:textFill>
            <w14:solidFill>
              <w14:schemeClr w14:val="tx1"/>
            </w14:solidFill>
          </w14:textFill>
        </w:rPr>
      </w:pPr>
      <w:bookmarkStart w:id="127" w:name="_bookmark134"/>
      <w:bookmarkEnd w:id="127"/>
      <w:r>
        <w:rPr>
          <w:color w:val="000000" w:themeColor="text1"/>
          <w:highlight w:val="none"/>
          <w14:textFill>
            <w14:solidFill>
              <w14:schemeClr w14:val="tx1"/>
            </w14:solidFill>
          </w14:textFill>
        </w:rPr>
        <w:t>第三节合同附件格式</w:t>
      </w:r>
    </w:p>
    <w:p>
      <w:pPr>
        <w:spacing w:after="0" w:line="443" w:lineRule="exact"/>
        <w:rPr>
          <w:color w:val="000000" w:themeColor="text1"/>
          <w:highlight w:val="none"/>
          <w14:textFill>
            <w14:solidFill>
              <w14:schemeClr w14:val="tx1"/>
            </w14:solidFill>
          </w14:textFill>
        </w:rPr>
        <w:sectPr>
          <w:pgSz w:w="12240" w:h="15840"/>
          <w:pgMar w:top="1400" w:right="1720" w:bottom="1120" w:left="1720" w:header="0" w:footer="921" w:gutter="0"/>
          <w:cols w:space="720" w:num="1"/>
        </w:sectPr>
      </w:pPr>
    </w:p>
    <w:p>
      <w:pPr>
        <w:pStyle w:val="4"/>
        <w:spacing w:line="363" w:lineRule="exact"/>
        <w:ind w:right="102"/>
        <w:rPr>
          <w:color w:val="000000" w:themeColor="text1"/>
          <w:highlight w:val="none"/>
          <w14:textFill>
            <w14:solidFill>
              <w14:schemeClr w14:val="tx1"/>
            </w14:solidFill>
          </w14:textFill>
        </w:rPr>
      </w:pPr>
      <w:bookmarkStart w:id="128" w:name="_bookmark135"/>
      <w:bookmarkEnd w:id="128"/>
      <w:r>
        <w:rPr>
          <w:color w:val="000000" w:themeColor="text1"/>
          <w:highlight w:val="none"/>
          <w14:textFill>
            <w14:solidFill>
              <w14:schemeClr w14:val="tx1"/>
            </w14:solidFill>
          </w14:textFill>
        </w:rPr>
        <w:t>附件一：合同协议书</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4"/>
        <w:rPr>
          <w:color w:val="000000" w:themeColor="text1"/>
          <w:sz w:val="14"/>
          <w:highlight w:val="none"/>
          <w14:textFill>
            <w14:solidFill>
              <w14:schemeClr w14:val="tx1"/>
            </w14:solidFill>
          </w14:textFill>
        </w:rPr>
      </w:pPr>
    </w:p>
    <w:p>
      <w:pPr>
        <w:spacing w:before="15"/>
        <w:ind w:left="0" w:right="16"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合同协议书</w:t>
      </w:r>
    </w:p>
    <w:p>
      <w:pPr>
        <w:pStyle w:val="6"/>
        <w:rPr>
          <w:color w:val="000000" w:themeColor="text1"/>
          <w:sz w:val="28"/>
          <w:highlight w:val="none"/>
          <w14:textFill>
            <w14:solidFill>
              <w14:schemeClr w14:val="tx1"/>
            </w14:solidFill>
          </w14:textFill>
        </w:rPr>
      </w:pPr>
    </w:p>
    <w:p>
      <w:pPr>
        <w:pStyle w:val="6"/>
        <w:tabs>
          <w:tab w:val="left" w:pos="2457"/>
          <w:tab w:val="left" w:pos="4965"/>
          <w:tab w:val="left" w:pos="7483"/>
        </w:tabs>
        <w:spacing w:before="227" w:line="364" w:lineRule="auto"/>
        <w:ind w:left="100" w:right="111" w:firstLine="359"/>
        <w:rPr>
          <w:color w:val="000000" w:themeColor="text1"/>
          <w:highlight w:val="none"/>
          <w14:textFill>
            <w14:solidFill>
              <w14:schemeClr w14:val="tx1"/>
            </w14:solidFill>
          </w14:textFill>
        </w:rPr>
      </w:pP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spacing w:val="-9"/>
          <w:highlight w:val="none"/>
          <w14:textFill>
            <w14:solidFill>
              <w14:schemeClr w14:val="tx1"/>
            </w14:solidFill>
          </w14:textFill>
        </w:rPr>
        <w:t>（买方名称，以下简称</w:t>
      </w:r>
      <w:r>
        <w:rPr>
          <w:rFonts w:ascii="Times New Roman" w:hAnsi="Times New Roman" w:eastAsia="Times New Roman"/>
          <w:i/>
          <w:color w:val="000000" w:themeColor="text1"/>
          <w:spacing w:val="-9"/>
          <w:highlight w:val="none"/>
          <w14:textFill>
            <w14:solidFill>
              <w14:schemeClr w14:val="tx1"/>
            </w14:solidFill>
          </w14:textFill>
        </w:rPr>
        <w:t>“</w:t>
      </w:r>
      <w:r>
        <w:rPr>
          <w:color w:val="000000" w:themeColor="text1"/>
          <w:spacing w:val="-9"/>
          <w:highlight w:val="none"/>
          <w14:textFill>
            <w14:solidFill>
              <w14:schemeClr w14:val="tx1"/>
            </w14:solidFill>
          </w14:textFill>
        </w:rPr>
        <w:t>买方</w:t>
      </w:r>
      <w:r>
        <w:rPr>
          <w:rFonts w:ascii="Times New Roman" w:hAnsi="Times New Roman" w:eastAsia="Times New Roman"/>
          <w:i/>
          <w:color w:val="000000" w:themeColor="text1"/>
          <w:spacing w:val="-9"/>
          <w:highlight w:val="none"/>
          <w14:textFill>
            <w14:solidFill>
              <w14:schemeClr w14:val="tx1"/>
            </w14:solidFill>
          </w14:textFill>
        </w:rPr>
        <w:t>”</w:t>
      </w:r>
      <w:r>
        <w:rPr>
          <w:color w:val="000000" w:themeColor="text1"/>
          <w:spacing w:val="-9"/>
          <w:highlight w:val="none"/>
          <w14:textFill>
            <w14:solidFill>
              <w14:schemeClr w14:val="tx1"/>
            </w14:solidFill>
          </w14:textFill>
        </w:rPr>
        <w:t>）为获得</w:t>
      </w:r>
      <w:r>
        <w:rPr>
          <w:rFonts w:ascii="Times New Roman" w:hAnsi="Times New Roman" w:eastAsia="Times New Roman"/>
          <w:color w:val="000000" w:themeColor="text1"/>
          <w:spacing w:val="-9"/>
          <w:highlight w:val="none"/>
          <w:u w:val="single"/>
          <w14:textFill>
            <w14:solidFill>
              <w14:schemeClr w14:val="tx1"/>
            </w14:solidFill>
          </w14:textFill>
        </w:rPr>
        <w:t xml:space="preserve"> </w:t>
      </w:r>
      <w:r>
        <w:rPr>
          <w:rFonts w:ascii="Times New Roman" w:hAnsi="Times New Roman" w:eastAsia="Times New Roman"/>
          <w:color w:val="000000" w:themeColor="text1"/>
          <w:spacing w:val="-9"/>
          <w:highlight w:val="none"/>
          <w:u w:val="single"/>
          <w14:textFill>
            <w14:solidFill>
              <w14:schemeClr w14:val="tx1"/>
            </w14:solidFill>
          </w14:textFill>
        </w:rPr>
        <w:tab/>
      </w:r>
      <w:r>
        <w:rPr>
          <w:color w:val="000000" w:themeColor="text1"/>
          <w:spacing w:val="-1"/>
          <w:highlight w:val="none"/>
          <w:u w:val="single"/>
          <w14:textFill>
            <w14:solidFill>
              <w14:schemeClr w14:val="tx1"/>
            </w14:solidFill>
          </w14:textFill>
        </w:rPr>
        <w:t>（</w:t>
      </w:r>
      <w:r>
        <w:rPr>
          <w:color w:val="000000" w:themeColor="text1"/>
          <w:spacing w:val="-1"/>
          <w:highlight w:val="none"/>
          <w14:textFill>
            <w14:solidFill>
              <w14:schemeClr w14:val="tx1"/>
            </w14:solidFill>
          </w14:textFill>
        </w:rPr>
        <w:t xml:space="preserve">项目名称） </w:t>
      </w:r>
      <w:r>
        <w:rPr>
          <w:color w:val="000000" w:themeColor="text1"/>
          <w:highlight w:val="none"/>
          <w14:textFill>
            <w14:solidFill>
              <w14:schemeClr w14:val="tx1"/>
            </w14:solidFill>
          </w14:textFill>
        </w:rPr>
        <w:t>合同材料和相关服务，已接受</w:t>
      </w:r>
      <w:r>
        <w:rPr>
          <w:rFonts w:ascii="Times New Roman" w:hAnsi="Times New Roman" w:eastAsia="Times New Roman"/>
          <w:color w:val="000000" w:themeColor="text1"/>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w w:val="95"/>
          <w:highlight w:val="none"/>
          <w14:textFill>
            <w14:solidFill>
              <w14:schemeClr w14:val="tx1"/>
            </w14:solidFill>
          </w14:textFill>
        </w:rPr>
        <w:t>（卖方名称，以下简称</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卖方</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）为提供上</w:t>
      </w:r>
    </w:p>
    <w:p>
      <w:pPr>
        <w:pStyle w:val="6"/>
        <w:spacing w:before="28"/>
        <w:ind w:right="2351"/>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述合同材料和相关服务所作的投标，买方和卖方共同达成如下协议：</w:t>
      </w:r>
    </w:p>
    <w:p>
      <w:pPr>
        <w:pStyle w:val="6"/>
        <w:spacing w:before="164"/>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本协议书与下列文件一起构成合同文件：</w:t>
      </w:r>
    </w:p>
    <w:p>
      <w:pPr>
        <w:pStyle w:val="6"/>
        <w:spacing w:before="151"/>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）中标通知书；</w:t>
      </w:r>
    </w:p>
    <w:p>
      <w:pPr>
        <w:pStyle w:val="6"/>
        <w:spacing w:before="1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）投标函；</w:t>
      </w:r>
    </w:p>
    <w:p>
      <w:pPr>
        <w:pStyle w:val="6"/>
        <w:spacing w:before="1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）商务和技术偏差表；</w:t>
      </w:r>
    </w:p>
    <w:p>
      <w:pPr>
        <w:pStyle w:val="6"/>
        <w:spacing w:before="151"/>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）专用合同条款；</w:t>
      </w:r>
    </w:p>
    <w:p>
      <w:pPr>
        <w:pStyle w:val="6"/>
        <w:spacing w:before="1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）通用合同条款；</w:t>
      </w:r>
    </w:p>
    <w:p>
      <w:pPr>
        <w:pStyle w:val="6"/>
        <w:spacing w:before="149"/>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）供货要求；</w:t>
      </w:r>
    </w:p>
    <w:p>
      <w:pPr>
        <w:pStyle w:val="6"/>
        <w:spacing w:before="151"/>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）分项报价表；</w:t>
      </w:r>
    </w:p>
    <w:p>
      <w:pPr>
        <w:pStyle w:val="6"/>
        <w:spacing w:before="1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）中标材料质量标准的详细描述；</w:t>
      </w:r>
    </w:p>
    <w:p>
      <w:pPr>
        <w:pStyle w:val="6"/>
        <w:spacing w:before="1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t>）相关服务计划；</w:t>
      </w:r>
    </w:p>
    <w:p>
      <w:pPr>
        <w:pStyle w:val="6"/>
        <w:spacing w:before="151"/>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）其他合同文件。</w:t>
      </w:r>
    </w:p>
    <w:p>
      <w:pPr>
        <w:pStyle w:val="6"/>
        <w:spacing w:before="148" w:line="362"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上述合同文件互相补充和解释。如果合同文件之间存在矛盾或不一致之处，以上述文件 的排列顺序在先者为准。</w:t>
      </w:r>
    </w:p>
    <w:p>
      <w:pPr>
        <w:pStyle w:val="6"/>
        <w:tabs>
          <w:tab w:val="left" w:pos="4984"/>
          <w:tab w:val="left" w:pos="6768"/>
        </w:tabs>
        <w:spacing w:before="59"/>
        <w:ind w:left="520" w:right="102"/>
        <w:rPr>
          <w:color w:val="000000" w:themeColor="text1"/>
          <w:highlight w:val="none"/>
          <w14:textFill>
            <w14:solidFill>
              <w14:schemeClr w14:val="tx1"/>
            </w14:solidFill>
          </w14:textFill>
        </w:rPr>
      </w:pPr>
      <w:r>
        <w:rPr>
          <w:rFonts w:ascii="Times New Roman" w:hAnsi="Times New Roman" w:eastAsia="Times New Roman"/>
          <w:color w:val="000000" w:themeColor="text1"/>
          <w:w w:val="100"/>
          <w:highlight w:val="none"/>
          <w14:textFill>
            <w14:solidFill>
              <w14:schemeClr w14:val="tx1"/>
            </w14:solidFill>
          </w14:textFill>
        </w:rPr>
        <w:t>3.</w:t>
      </w:r>
      <w:r>
        <w:rPr>
          <w:rFonts w:ascii="Times New Roman" w:hAnsi="Times New Roman" w:eastAsia="Times New Roman"/>
          <w:color w:val="000000" w:themeColor="text1"/>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签</w:t>
      </w:r>
      <w:r>
        <w:rPr>
          <w:color w:val="000000" w:themeColor="text1"/>
          <w:w w:val="100"/>
          <w:highlight w:val="none"/>
          <w14:textFill>
            <w14:solidFill>
              <w14:schemeClr w14:val="tx1"/>
            </w14:solidFill>
          </w14:textFill>
        </w:rPr>
        <w:t>约</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同</w:t>
      </w:r>
      <w:r>
        <w:rPr>
          <w:color w:val="000000" w:themeColor="text1"/>
          <w:spacing w:val="-3"/>
          <w:w w:val="100"/>
          <w:highlight w:val="none"/>
          <w14:textFill>
            <w14:solidFill>
              <w14:schemeClr w14:val="tx1"/>
            </w14:solidFill>
          </w14:textFill>
        </w:rPr>
        <w:t>价</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民</w:t>
      </w:r>
      <w:r>
        <w:rPr>
          <w:color w:val="000000" w:themeColor="text1"/>
          <w:spacing w:val="-3"/>
          <w:w w:val="100"/>
          <w:highlight w:val="none"/>
          <w14:textFill>
            <w14:solidFill>
              <w14:schemeClr w14:val="tx1"/>
            </w14:solidFill>
          </w14:textFill>
        </w:rPr>
        <w:t>币（</w:t>
      </w:r>
      <w:r>
        <w:rPr>
          <w:color w:val="000000" w:themeColor="text1"/>
          <w:w w:val="100"/>
          <w:highlight w:val="none"/>
          <w14:textFill>
            <w14:solidFill>
              <w14:schemeClr w14:val="tx1"/>
            </w14:solidFill>
          </w14:textFill>
        </w:rPr>
        <w:t>大写</w:t>
      </w:r>
      <w:r>
        <w:rPr>
          <w:color w:val="000000" w:themeColor="text1"/>
          <w:spacing w:val="-3"/>
          <w:w w:val="100"/>
          <w:highlight w:val="none"/>
          <w14:textFill>
            <w14:solidFill>
              <w14:schemeClr w14:val="tx1"/>
            </w14:solidFill>
          </w14:textFill>
        </w:rPr>
        <w:t>）</w:t>
      </w: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rFonts w:ascii="Times New Roman" w:hAnsi="Times New Roman" w:eastAsia="Times New Roman"/>
          <w:color w:val="000000" w:themeColor="text1"/>
          <w:spacing w:val="-6"/>
          <w:w w:val="100"/>
          <w:highlight w:val="none"/>
          <w14:textFill>
            <w14:solidFill>
              <w14:schemeClr w14:val="tx1"/>
            </w14:solidFill>
          </w14:textFill>
        </w:rPr>
        <w:t>¥</w:t>
      </w: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148"/>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卖方承诺保证完全按照合同约定提供合同材料和相关服务并修补缺陷。</w:t>
      </w:r>
    </w:p>
    <w:p>
      <w:pPr>
        <w:pStyle w:val="6"/>
        <w:spacing w:before="148"/>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买方承诺保证按照合同约定的条件、时间和方式向卖方支付合同价款。</w:t>
      </w:r>
    </w:p>
    <w:p>
      <w:pPr>
        <w:pStyle w:val="6"/>
        <w:tabs>
          <w:tab w:val="left" w:pos="3199"/>
          <w:tab w:val="left" w:pos="5614"/>
        </w:tabs>
        <w:spacing w:before="151"/>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6.</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本合同协议书一式</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份，合同双方各执</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份。</w:t>
      </w:r>
    </w:p>
    <w:p>
      <w:pPr>
        <w:pStyle w:val="6"/>
        <w:spacing w:before="148"/>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合同未尽事宜，双方另行签订补充协议，补充协议是合同的组成部分。</w:t>
      </w:r>
    </w:p>
    <w:p>
      <w:pPr>
        <w:pStyle w:val="6"/>
        <w:spacing w:before="11"/>
        <w:rPr>
          <w:color w:val="000000" w:themeColor="text1"/>
          <w:sz w:val="29"/>
          <w:highlight w:val="none"/>
          <w14:textFill>
            <w14:solidFill>
              <w14:schemeClr w14:val="tx1"/>
            </w14:solidFill>
          </w14:textFill>
        </w:rPr>
      </w:pPr>
    </w:p>
    <w:p>
      <w:pPr>
        <w:pStyle w:val="6"/>
        <w:tabs>
          <w:tab w:val="left" w:pos="7466"/>
        </w:tabs>
        <w:ind w:left="2726" w:right="26"/>
        <w:rPr>
          <w:color w:val="000000" w:themeColor="text1"/>
          <w:highlight w:val="none"/>
          <w14:textFill>
            <w14:solidFill>
              <w14:schemeClr w14:val="tx1"/>
            </w14:solidFill>
          </w14:textFill>
        </w:rPr>
      </w:pPr>
      <w:r>
        <w:rPr>
          <w:color w:val="000000" w:themeColor="text1"/>
          <w:spacing w:val="2"/>
          <w:highlight w:val="none"/>
          <w14:textFill>
            <w14:solidFill>
              <w14:schemeClr w14:val="tx1"/>
            </w14:solidFill>
          </w14:textFill>
        </w:rPr>
        <w:t>买方：</w:t>
      </w:r>
      <w:r>
        <w:rPr>
          <w:rFonts w:ascii="Times New Roman" w:eastAsia="Times New Roman"/>
          <w:color w:val="000000" w:themeColor="text1"/>
          <w:spacing w:val="2"/>
          <w:highlight w:val="none"/>
          <w:u w:val="single"/>
          <w14:textFill>
            <w14:solidFill>
              <w14:schemeClr w14:val="tx1"/>
            </w14:solidFill>
          </w14:textFill>
        </w:rPr>
        <w:t xml:space="preserve"> </w:t>
      </w:r>
      <w:r>
        <w:rPr>
          <w:rFonts w:ascii="Times New Roman" w:eastAsia="Times New Roman"/>
          <w:color w:val="000000" w:themeColor="text1"/>
          <w:spacing w:val="2"/>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6"/>
        <w:tabs>
          <w:tab w:val="left" w:pos="7854"/>
        </w:tabs>
        <w:spacing w:before="48"/>
        <w:ind w:left="270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法定代表人（单位负责人）或其委托代理人：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spacing w:before="6"/>
        <w:rPr>
          <w:color w:val="000000" w:themeColor="text1"/>
          <w:sz w:val="19"/>
          <w:highlight w:val="none"/>
          <w14:textFill>
            <w14:solidFill>
              <w14:schemeClr w14:val="tx1"/>
            </w14:solidFill>
          </w14:textFill>
        </w:rPr>
      </w:pPr>
    </w:p>
    <w:p>
      <w:pPr>
        <w:pStyle w:val="6"/>
        <w:tabs>
          <w:tab w:val="left" w:pos="5438"/>
          <w:tab w:val="left" w:pos="6383"/>
          <w:tab w:val="left" w:pos="7326"/>
        </w:tabs>
        <w:spacing w:before="37"/>
        <w:ind w:left="470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8"/>
        <w:rPr>
          <w:color w:val="000000" w:themeColor="text1"/>
          <w:sz w:val="19"/>
          <w:highlight w:val="none"/>
          <w14:textFill>
            <w14:solidFill>
              <w14:schemeClr w14:val="tx1"/>
            </w14:solidFill>
          </w14:textFill>
        </w:rPr>
      </w:pPr>
    </w:p>
    <w:p>
      <w:pPr>
        <w:pStyle w:val="6"/>
        <w:tabs>
          <w:tab w:val="left" w:pos="7430"/>
        </w:tabs>
        <w:spacing w:before="37"/>
        <w:ind w:left="260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卖方：</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0"/>
        <w:rPr>
          <w:color w:val="000000" w:themeColor="text1"/>
          <w:sz w:val="9"/>
          <w:highlight w:val="none"/>
          <w14:textFill>
            <w14:solidFill>
              <w14:schemeClr w14:val="tx1"/>
            </w14:solidFill>
          </w14:textFill>
        </w:rPr>
      </w:pPr>
    </w:p>
    <w:p>
      <w:pPr>
        <w:pStyle w:val="6"/>
        <w:tabs>
          <w:tab w:val="left" w:pos="7852"/>
        </w:tabs>
        <w:spacing w:before="36"/>
        <w:ind w:left="260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法定代表人（单位负责人）或其委托代理人：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spacing w:before="9"/>
        <w:rPr>
          <w:color w:val="000000" w:themeColor="text1"/>
          <w:sz w:val="19"/>
          <w:highlight w:val="none"/>
          <w14:textFill>
            <w14:solidFill>
              <w14:schemeClr w14:val="tx1"/>
            </w14:solidFill>
          </w14:textFill>
        </w:rPr>
      </w:pPr>
    </w:p>
    <w:p>
      <w:pPr>
        <w:pStyle w:val="6"/>
        <w:tabs>
          <w:tab w:val="left" w:pos="5077"/>
          <w:tab w:val="left" w:pos="6023"/>
          <w:tab w:val="left" w:pos="6966"/>
        </w:tabs>
        <w:spacing w:before="37"/>
        <w:ind w:left="434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500" w:right="1720" w:bottom="1120" w:left="1720" w:header="0" w:footer="921" w:gutter="0"/>
          <w:cols w:space="720" w:num="1"/>
        </w:sectPr>
      </w:pPr>
    </w:p>
    <w:p>
      <w:pPr>
        <w:pStyle w:val="6"/>
        <w:rPr>
          <w:color w:val="000000" w:themeColor="text1"/>
          <w:sz w:val="20"/>
          <w:highlight w:val="none"/>
          <w14:textFill>
            <w14:solidFill>
              <w14:schemeClr w14:val="tx1"/>
            </w14:solidFill>
          </w14:textFill>
        </w:rPr>
      </w:pPr>
    </w:p>
    <w:p>
      <w:pPr>
        <w:pStyle w:val="6"/>
        <w:spacing w:before="4"/>
        <w:rPr>
          <w:color w:val="000000" w:themeColor="text1"/>
          <w:sz w:val="24"/>
          <w:highlight w:val="none"/>
          <w14:textFill>
            <w14:solidFill>
              <w14:schemeClr w14:val="tx1"/>
            </w14:solidFill>
          </w14:textFill>
        </w:rPr>
      </w:pPr>
    </w:p>
    <w:p>
      <w:pPr>
        <w:pStyle w:val="4"/>
        <w:spacing w:before="15"/>
        <w:rPr>
          <w:color w:val="000000" w:themeColor="text1"/>
          <w:highlight w:val="none"/>
          <w14:textFill>
            <w14:solidFill>
              <w14:schemeClr w14:val="tx1"/>
            </w14:solidFill>
          </w14:textFill>
        </w:rPr>
      </w:pPr>
      <w:bookmarkStart w:id="129" w:name="_bookmark136"/>
      <w:bookmarkEnd w:id="129"/>
      <w:r>
        <w:rPr>
          <w:color w:val="000000" w:themeColor="text1"/>
          <w:highlight w:val="none"/>
          <w14:textFill>
            <w14:solidFill>
              <w14:schemeClr w14:val="tx1"/>
            </w14:solidFill>
          </w14:textFill>
        </w:rPr>
        <w:t>附件二：履约保证金格式</w:t>
      </w:r>
    </w:p>
    <w:p>
      <w:pPr>
        <w:pStyle w:val="6"/>
        <w:rPr>
          <w:color w:val="000000" w:themeColor="text1"/>
          <w:sz w:val="20"/>
          <w:highlight w:val="none"/>
          <w14:textFill>
            <w14:solidFill>
              <w14:schemeClr w14:val="tx1"/>
            </w14:solidFill>
          </w14:textFill>
        </w:rPr>
      </w:pPr>
    </w:p>
    <w:p>
      <w:pPr>
        <w:pStyle w:val="6"/>
        <w:spacing w:before="6"/>
        <w:rPr>
          <w:color w:val="000000" w:themeColor="text1"/>
          <w:sz w:val="28"/>
          <w:highlight w:val="none"/>
          <w14:textFill>
            <w14:solidFill>
              <w14:schemeClr w14:val="tx1"/>
            </w14:solidFill>
          </w14:textFill>
        </w:rPr>
      </w:pPr>
    </w:p>
    <w:p>
      <w:pPr>
        <w:spacing w:after="0"/>
        <w:rPr>
          <w:color w:val="000000" w:themeColor="text1"/>
          <w:sz w:val="28"/>
          <w:highlight w:val="none"/>
          <w14:textFill>
            <w14:solidFill>
              <w14:schemeClr w14:val="tx1"/>
            </w14:solidFill>
          </w14:textFill>
        </w:rPr>
        <w:sectPr>
          <w:pgSz w:w="12240" w:h="15840"/>
          <w:pgMar w:top="1500" w:right="1580" w:bottom="1120" w:left="1700" w:header="0" w:footer="921" w:gutter="0"/>
          <w:cols w:space="720" w:num="1"/>
        </w:sectPr>
      </w:pPr>
    </w:p>
    <w:p>
      <w:pPr>
        <w:pStyle w:val="6"/>
        <w:spacing w:before="36"/>
        <w:ind w:left="100" w:right="-15"/>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如采用银行保函，格式如下。</w:t>
      </w:r>
    </w:p>
    <w:p>
      <w:pPr>
        <w:pStyle w:val="6"/>
        <w:spacing w:before="1"/>
        <w:rPr>
          <w:color w:val="000000" w:themeColor="text1"/>
          <w:sz w:val="30"/>
          <w:highlight w:val="none"/>
          <w14:textFill>
            <w14:solidFill>
              <w14:schemeClr w14:val="tx1"/>
            </w14:solidFill>
          </w14:textFill>
        </w:rPr>
      </w:pPr>
      <w:r>
        <w:rPr>
          <w:color w:val="000000" w:themeColor="text1"/>
          <w:highlight w:val="none"/>
          <w14:textFill>
            <w14:solidFill>
              <w14:schemeClr w14:val="tx1"/>
            </w14:solidFill>
          </w14:textFill>
        </w:rPr>
        <w:br w:type="column"/>
      </w:r>
    </w:p>
    <w:p>
      <w:pPr>
        <w:spacing w:before="0"/>
        <w:ind w:left="100" w:right="0" w:firstLine="0"/>
        <w:jc w:val="left"/>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履约保证金</w:t>
      </w:r>
    </w:p>
    <w:p>
      <w:pPr>
        <w:spacing w:after="0"/>
        <w:jc w:val="left"/>
        <w:rPr>
          <w:color w:val="000000" w:themeColor="text1"/>
          <w:sz w:val="28"/>
          <w:highlight w:val="none"/>
          <w14:textFill>
            <w14:solidFill>
              <w14:schemeClr w14:val="tx1"/>
            </w14:solidFill>
          </w14:textFill>
        </w:rPr>
        <w:sectPr>
          <w:type w:val="continuous"/>
          <w:pgSz w:w="12240" w:h="15840"/>
          <w:pgMar w:top="1500" w:right="1580" w:bottom="280" w:left="1700" w:header="720" w:footer="720" w:gutter="0"/>
          <w:cols w:equalWidth="0" w:num="2">
            <w:col w:w="2835" w:space="785"/>
            <w:col w:w="5340"/>
          </w:cols>
        </w:sectPr>
      </w:pPr>
    </w:p>
    <w:p>
      <w:pPr>
        <w:pStyle w:val="6"/>
        <w:rPr>
          <w:color w:val="000000" w:themeColor="text1"/>
          <w:sz w:val="20"/>
          <w:highlight w:val="none"/>
          <w14:textFill>
            <w14:solidFill>
              <w14:schemeClr w14:val="tx1"/>
            </w14:solidFill>
          </w14:textFill>
        </w:rPr>
      </w:pPr>
    </w:p>
    <w:p>
      <w:pPr>
        <w:pStyle w:val="6"/>
        <w:spacing w:before="10"/>
        <w:rPr>
          <w:color w:val="000000" w:themeColor="text1"/>
          <w:sz w:val="22"/>
          <w:highlight w:val="none"/>
          <w14:textFill>
            <w14:solidFill>
              <w14:schemeClr w14:val="tx1"/>
            </w14:solidFill>
          </w14:textFill>
        </w:rPr>
      </w:pPr>
    </w:p>
    <w:p>
      <w:pPr>
        <w:pStyle w:val="6"/>
        <w:tabs>
          <w:tab w:val="left" w:pos="2305"/>
        </w:tabs>
        <w:spacing w:before="37"/>
        <w:ind w:left="100" w:right="2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买方</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4"/>
        <w:rPr>
          <w:color w:val="000000" w:themeColor="text1"/>
          <w:sz w:val="23"/>
          <w:highlight w:val="none"/>
          <w14:textFill>
            <w14:solidFill>
              <w14:schemeClr w14:val="tx1"/>
            </w14:solidFill>
          </w14:textFill>
        </w:rPr>
      </w:pPr>
    </w:p>
    <w:p>
      <w:pPr>
        <w:pStyle w:val="6"/>
        <w:tabs>
          <w:tab w:val="left" w:pos="7586"/>
          <w:tab w:val="left" w:pos="8533"/>
        </w:tabs>
        <w:spacing w:before="37"/>
        <w:ind w:left="520" w:right="21"/>
        <w:rPr>
          <w:color w:val="000000" w:themeColor="text1"/>
          <w:highlight w:val="none"/>
          <w14:textFill>
            <w14:solidFill>
              <w14:schemeClr w14:val="tx1"/>
            </w14:solidFill>
          </w14:textFill>
        </w:rPr>
      </w:pPr>
      <w:r>
        <w:rPr>
          <w:color w:val="000000" w:themeColor="text1"/>
          <w:spacing w:val="-12"/>
          <w:highlight w:val="none"/>
          <w14:textFill>
            <w14:solidFill>
              <w14:schemeClr w14:val="tx1"/>
            </w14:solidFill>
          </w14:textFill>
        </w:rPr>
        <w:t>鉴于（买方名称，以下简称</w:t>
      </w:r>
      <w:r>
        <w:rPr>
          <w:rFonts w:ascii="Times New Roman" w:hAnsi="Times New Roman" w:eastAsia="Times New Roman"/>
          <w:i/>
          <w:color w:val="000000" w:themeColor="text1"/>
          <w:spacing w:val="-12"/>
          <w:highlight w:val="none"/>
          <w14:textFill>
            <w14:solidFill>
              <w14:schemeClr w14:val="tx1"/>
            </w14:solidFill>
          </w14:textFill>
        </w:rPr>
        <w:t>“</w:t>
      </w:r>
      <w:r>
        <w:rPr>
          <w:color w:val="000000" w:themeColor="text1"/>
          <w:spacing w:val="-12"/>
          <w:highlight w:val="none"/>
          <w14:textFill>
            <w14:solidFill>
              <w14:schemeClr w14:val="tx1"/>
            </w14:solidFill>
          </w14:textFill>
        </w:rPr>
        <w:t>买方</w:t>
      </w:r>
      <w:r>
        <w:rPr>
          <w:rFonts w:ascii="Times New Roman" w:hAnsi="Times New Roman" w:eastAsia="Times New Roman"/>
          <w:i/>
          <w:color w:val="000000" w:themeColor="text1"/>
          <w:spacing w:val="-12"/>
          <w:highlight w:val="none"/>
          <w14:textFill>
            <w14:solidFill>
              <w14:schemeClr w14:val="tx1"/>
            </w14:solidFill>
          </w14:textFill>
        </w:rPr>
        <w:t>”</w:t>
      </w:r>
      <w:r>
        <w:rPr>
          <w:color w:val="000000" w:themeColor="text1"/>
          <w:spacing w:val="-12"/>
          <w:highlight w:val="none"/>
          <w14:textFill>
            <w14:solidFill>
              <w14:schemeClr w14:val="tx1"/>
            </w14:solidFill>
          </w14:textFill>
        </w:rPr>
        <w:t>）接受（卖方名称，以下称</w:t>
      </w:r>
      <w:r>
        <w:rPr>
          <w:rFonts w:ascii="Times New Roman" w:hAnsi="Times New Roman" w:eastAsia="Times New Roman"/>
          <w:i/>
          <w:color w:val="000000" w:themeColor="text1"/>
          <w:spacing w:val="-12"/>
          <w:highlight w:val="none"/>
          <w14:textFill>
            <w14:solidFill>
              <w14:schemeClr w14:val="tx1"/>
            </w14:solidFill>
          </w14:textFill>
        </w:rPr>
        <w:t>“</w:t>
      </w:r>
      <w:r>
        <w:rPr>
          <w:color w:val="000000" w:themeColor="text1"/>
          <w:spacing w:val="-12"/>
          <w:highlight w:val="none"/>
          <w14:textFill>
            <w14:solidFill>
              <w14:schemeClr w14:val="tx1"/>
            </w14:solidFill>
          </w14:textFill>
        </w:rPr>
        <w:t>卖方</w:t>
      </w:r>
      <w:r>
        <w:rPr>
          <w:rFonts w:ascii="Times New Roman" w:hAnsi="Times New Roman" w:eastAsia="Times New Roman"/>
          <w:i/>
          <w:color w:val="000000" w:themeColor="text1"/>
          <w:spacing w:val="-12"/>
          <w:highlight w:val="none"/>
          <w14:textFill>
            <w14:solidFill>
              <w14:schemeClr w14:val="tx1"/>
            </w14:solidFill>
          </w14:textFill>
        </w:rPr>
        <w:t>”</w:t>
      </w:r>
      <w:r>
        <w:rPr>
          <w:color w:val="000000" w:themeColor="text1"/>
          <w:spacing w:val="-12"/>
          <w:highlight w:val="none"/>
          <w14:textFill>
            <w14:solidFill>
              <w14:schemeClr w14:val="tx1"/>
            </w14:solidFill>
          </w14:textFill>
        </w:rPr>
        <w:t>）于</w:t>
      </w:r>
      <w:r>
        <w:rPr>
          <w:rFonts w:ascii="Times New Roman" w:hAnsi="Times New Roman" w:eastAsia="Times New Roman"/>
          <w:color w:val="000000" w:themeColor="text1"/>
          <w:spacing w:val="-12"/>
          <w:highlight w:val="none"/>
          <w:u w:val="single"/>
          <w14:textFill>
            <w14:solidFill>
              <w14:schemeClr w14:val="tx1"/>
            </w14:solidFill>
          </w14:textFill>
        </w:rPr>
        <w:t xml:space="preserve"> </w:t>
      </w:r>
      <w:r>
        <w:rPr>
          <w:rFonts w:ascii="Times New Roman" w:hAnsi="Times New Roman" w:eastAsia="Times New Roman"/>
          <w:color w:val="000000" w:themeColor="text1"/>
          <w:spacing w:val="-12"/>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hAnsi="Times New Roman" w:eastAsia="Times New Roman"/>
          <w:color w:val="000000" w:themeColor="text1"/>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p>
    <w:p>
      <w:pPr>
        <w:pStyle w:val="6"/>
        <w:spacing w:before="10"/>
        <w:rPr>
          <w:color w:val="000000" w:themeColor="text1"/>
          <w:sz w:val="8"/>
          <w:highlight w:val="none"/>
          <w14:textFill>
            <w14:solidFill>
              <w14:schemeClr w14:val="tx1"/>
            </w14:solidFill>
          </w14:textFill>
        </w:rPr>
      </w:pPr>
    </w:p>
    <w:p>
      <w:pPr>
        <w:pStyle w:val="6"/>
        <w:tabs>
          <w:tab w:val="left" w:pos="837"/>
          <w:tab w:val="left" w:pos="3686"/>
        </w:tabs>
        <w:spacing w:before="36"/>
        <w:ind w:left="100" w:right="2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日参加</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（项目名称）材料采购招标项目的投标。我方愿意无条</w:t>
      </w:r>
    </w:p>
    <w:p>
      <w:pPr>
        <w:pStyle w:val="6"/>
        <w:spacing w:before="10"/>
        <w:rPr>
          <w:color w:val="000000" w:themeColor="text1"/>
          <w:sz w:val="9"/>
          <w:highlight w:val="none"/>
          <w14:textFill>
            <w14:solidFill>
              <w14:schemeClr w14:val="tx1"/>
            </w14:solidFill>
          </w14:textFill>
        </w:rPr>
      </w:pPr>
    </w:p>
    <w:p>
      <w:pPr>
        <w:pStyle w:val="6"/>
        <w:spacing w:before="36"/>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件地、不可撤销地就卖方履行与你方订立的合同，向你方提供担保。</w:t>
      </w:r>
    </w:p>
    <w:p>
      <w:pPr>
        <w:pStyle w:val="6"/>
        <w:tabs>
          <w:tab w:val="left" w:pos="4564"/>
          <w:tab w:val="left" w:pos="6559"/>
        </w:tabs>
        <w:spacing w:before="164"/>
        <w:ind w:left="520" w:right="21"/>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1.</w:t>
      </w:r>
      <w:r>
        <w:rPr>
          <w:rFonts w:ascii="Times New Roman" w:hAns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担保金额人民币（大写）</w:t>
      </w:r>
      <w:r>
        <w:rPr>
          <w:rFonts w:ascii="Times New Roman" w:hAnsi="Times New Roman" w:eastAsia="Times New Roman"/>
          <w:color w:val="000000" w:themeColor="text1"/>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r>
        <w:rPr>
          <w:rFonts w:ascii="Times New Roman" w:hAnsi="Times New Roman" w:eastAsia="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w:t>
      </w:r>
      <w:r>
        <w:rPr>
          <w:rFonts w:ascii="Times New Roman" w:hAnsi="Times New Roman" w:eastAsia="Times New Roman"/>
          <w:color w:val="000000" w:themeColor="text1"/>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spacing w:before="151"/>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担保有效期自买方与卖方签订的合同生效之日起至合同材料验收证书或验收款支付函</w:t>
      </w:r>
    </w:p>
    <w:p>
      <w:pPr>
        <w:pStyle w:val="6"/>
        <w:spacing w:before="149"/>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签署之日起</w:t>
      </w:r>
      <w:r>
        <w:rPr>
          <w:color w:val="000000" w:themeColor="text1"/>
          <w:spacing w:val="-5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28 </w:t>
      </w:r>
      <w:r>
        <w:rPr>
          <w:color w:val="000000" w:themeColor="text1"/>
          <w:highlight w:val="none"/>
          <w14:textFill>
            <w14:solidFill>
              <w14:schemeClr w14:val="tx1"/>
            </w14:solidFill>
          </w14:textFill>
        </w:rPr>
        <w:t>日后失效。</w:t>
      </w:r>
    </w:p>
    <w:p>
      <w:pPr>
        <w:pStyle w:val="6"/>
        <w:spacing w:before="148"/>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在本担保有效期内，如果卖方不履行合同约定的义务或其履行不符合合同的约定，我方</w:t>
      </w:r>
    </w:p>
    <w:p>
      <w:pPr>
        <w:pStyle w:val="6"/>
        <w:spacing w:before="151"/>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在收到你方以书面形式提出的在担保金额内的赔偿要求后，在</w:t>
      </w:r>
      <w:r>
        <w:rPr>
          <w:color w:val="000000" w:themeColor="text1"/>
          <w:spacing w:val="-56"/>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日内无条件支付。</w:t>
      </w:r>
    </w:p>
    <w:p>
      <w:pPr>
        <w:pStyle w:val="6"/>
        <w:spacing w:before="148"/>
        <w:ind w:left="2412" w:right="21" w:hanging="189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买方和卖方变更合同时，无论我方是否收到该变更，我方承担本担保规定的义务不变。</w:t>
      </w:r>
    </w:p>
    <w:p>
      <w:pPr>
        <w:pStyle w:val="6"/>
        <w:rPr>
          <w:color w:val="000000" w:themeColor="text1"/>
          <w:sz w:val="22"/>
          <w:highlight w:val="none"/>
          <w14:textFill>
            <w14:solidFill>
              <w14:schemeClr w14:val="tx1"/>
            </w14:solidFill>
          </w14:textFill>
        </w:rPr>
      </w:pPr>
    </w:p>
    <w:p>
      <w:pPr>
        <w:pStyle w:val="6"/>
        <w:spacing w:before="10"/>
        <w:rPr>
          <w:color w:val="000000" w:themeColor="text1"/>
          <w:sz w:val="32"/>
          <w:highlight w:val="none"/>
          <w14:textFill>
            <w14:solidFill>
              <w14:schemeClr w14:val="tx1"/>
            </w14:solidFill>
          </w14:textFill>
        </w:rPr>
      </w:pPr>
    </w:p>
    <w:p>
      <w:pPr>
        <w:pStyle w:val="6"/>
        <w:tabs>
          <w:tab w:val="left" w:pos="7589"/>
        </w:tabs>
        <w:ind w:left="2412"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担保人名称</w:t>
      </w:r>
      <w:r>
        <w:rPr>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ab/>
      </w:r>
      <w:r>
        <w:rPr>
          <w:color w:val="000000" w:themeColor="text1"/>
          <w:highlight w:val="none"/>
          <w:u w:val="single"/>
          <w14:textFill>
            <w14:solidFill>
              <w14:schemeClr w14:val="tx1"/>
            </w14:solidFill>
          </w14:textFill>
        </w:rPr>
        <w:t>（</w:t>
      </w:r>
      <w:r>
        <w:rPr>
          <w:color w:val="000000" w:themeColor="text1"/>
          <w:highlight w:val="none"/>
          <w14:textFill>
            <w14:solidFill>
              <w14:schemeClr w14:val="tx1"/>
            </w14:solidFill>
          </w14:textFill>
        </w:rPr>
        <w:t>盖单位章）</w:t>
      </w:r>
    </w:p>
    <w:p>
      <w:pPr>
        <w:pStyle w:val="6"/>
        <w:spacing w:before="1"/>
        <w:rPr>
          <w:color w:val="000000" w:themeColor="text1"/>
          <w:sz w:val="22"/>
          <w:highlight w:val="none"/>
          <w14:textFill>
            <w14:solidFill>
              <w14:schemeClr w14:val="tx1"/>
            </w14:solidFill>
          </w14:textFill>
        </w:rPr>
      </w:pPr>
    </w:p>
    <w:p>
      <w:pPr>
        <w:pStyle w:val="6"/>
        <w:tabs>
          <w:tab w:val="left" w:pos="7906"/>
        </w:tabs>
        <w:spacing w:before="37"/>
        <w:ind w:left="2412" w:right="21"/>
        <w:rPr>
          <w:color w:val="000000" w:themeColor="text1"/>
          <w:highlight w:val="none"/>
          <w14:textFill>
            <w14:solidFill>
              <w14:schemeClr w14:val="tx1"/>
            </w14:solidFill>
          </w14:textFill>
        </w:rPr>
      </w:pPr>
      <w:r>
        <w:rPr>
          <w:color w:val="000000" w:themeColor="text1"/>
          <w:spacing w:val="-6"/>
          <w:highlight w:val="none"/>
          <w14:textFill>
            <w14:solidFill>
              <w14:schemeClr w14:val="tx1"/>
            </w14:solidFill>
          </w14:textFill>
        </w:rPr>
        <w:t>法定代表人（单位负责人）或其委托代理人：</w:t>
      </w:r>
      <w:r>
        <w:rPr>
          <w:color w:val="000000" w:themeColor="text1"/>
          <w:spacing w:val="-6"/>
          <w:highlight w:val="none"/>
          <w14:textFill>
            <w14:solidFill>
              <w14:schemeClr w14:val="tx1"/>
            </w14:solidFill>
          </w14:textFill>
        </w:rPr>
        <w:tab/>
      </w:r>
      <w:r>
        <w:rPr>
          <w:color w:val="000000" w:themeColor="text1"/>
          <w:spacing w:val="-3"/>
          <w:highlight w:val="none"/>
          <w:u w:val="single"/>
          <w14:textFill>
            <w14:solidFill>
              <w14:schemeClr w14:val="tx1"/>
            </w14:solidFill>
          </w14:textFill>
        </w:rPr>
        <w:t>（</w:t>
      </w:r>
      <w:r>
        <w:rPr>
          <w:color w:val="000000" w:themeColor="text1"/>
          <w:spacing w:val="-3"/>
          <w:highlight w:val="none"/>
          <w14:textFill>
            <w14:solidFill>
              <w14:schemeClr w14:val="tx1"/>
            </w14:solidFill>
          </w14:textFill>
        </w:rPr>
        <w:t>签字）</w:t>
      </w:r>
    </w:p>
    <w:p>
      <w:pPr>
        <w:pStyle w:val="6"/>
        <w:spacing w:before="1"/>
        <w:rPr>
          <w:color w:val="000000" w:themeColor="text1"/>
          <w:sz w:val="22"/>
          <w:highlight w:val="none"/>
          <w14:textFill>
            <w14:solidFill>
              <w14:schemeClr w14:val="tx1"/>
            </w14:solidFill>
          </w14:textFill>
        </w:rPr>
      </w:pPr>
    </w:p>
    <w:p>
      <w:pPr>
        <w:pStyle w:val="6"/>
        <w:tabs>
          <w:tab w:val="left" w:pos="3043"/>
          <w:tab w:val="left" w:pos="8760"/>
        </w:tabs>
        <w:spacing w:before="36"/>
        <w:ind w:left="2412"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地</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址：</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25"/>
          <w:highlight w:val="none"/>
          <w14:textFill>
            <w14:solidFill>
              <w14:schemeClr w14:val="tx1"/>
            </w14:solidFill>
          </w14:textFill>
        </w:rPr>
      </w:pPr>
    </w:p>
    <w:p>
      <w:pPr>
        <w:pStyle w:val="6"/>
        <w:tabs>
          <w:tab w:val="left" w:pos="8760"/>
        </w:tabs>
        <w:spacing w:before="36"/>
        <w:ind w:left="2412"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邮政编码：</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25"/>
          <w:highlight w:val="none"/>
          <w14:textFill>
            <w14:solidFill>
              <w14:schemeClr w14:val="tx1"/>
            </w14:solidFill>
          </w14:textFill>
        </w:rPr>
      </w:pPr>
    </w:p>
    <w:p>
      <w:pPr>
        <w:pStyle w:val="6"/>
        <w:tabs>
          <w:tab w:val="left" w:pos="3043"/>
          <w:tab w:val="left" w:pos="8760"/>
        </w:tabs>
        <w:spacing w:before="36"/>
        <w:ind w:left="2412"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电</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话：</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25"/>
          <w:highlight w:val="none"/>
          <w14:textFill>
            <w14:solidFill>
              <w14:schemeClr w14:val="tx1"/>
            </w14:solidFill>
          </w14:textFill>
        </w:rPr>
      </w:pPr>
    </w:p>
    <w:p>
      <w:pPr>
        <w:pStyle w:val="6"/>
        <w:tabs>
          <w:tab w:val="left" w:pos="6643"/>
          <w:tab w:val="left" w:pos="7589"/>
          <w:tab w:val="left" w:pos="8533"/>
        </w:tabs>
        <w:spacing w:before="36"/>
        <w:ind w:left="5907" w:right="2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type w:val="continuous"/>
          <w:pgSz w:w="12240" w:h="15840"/>
          <w:pgMar w:top="1500" w:right="1580" w:bottom="280" w:left="1700" w:header="720" w:footer="720" w:gutter="0"/>
          <w:cols w:space="720" w:num="1"/>
        </w:sect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2"/>
        <w:spacing w:line="738" w:lineRule="exact"/>
        <w:ind w:right="3"/>
        <w:jc w:val="center"/>
        <w:rPr>
          <w:color w:val="000000" w:themeColor="text1"/>
          <w:highlight w:val="none"/>
          <w14:textFill>
            <w14:solidFill>
              <w14:schemeClr w14:val="tx1"/>
            </w14:solidFill>
          </w14:textFill>
        </w:rPr>
      </w:pPr>
      <w:bookmarkStart w:id="130" w:name="_bookmark137"/>
      <w:bookmarkEnd w:id="130"/>
      <w:r>
        <w:rPr>
          <w:color w:val="000000" w:themeColor="text1"/>
          <w:highlight w:val="none"/>
          <w14:textFill>
            <w14:solidFill>
              <w14:schemeClr w14:val="tx1"/>
            </w14:solidFill>
          </w14:textFill>
        </w:rPr>
        <w:t>第二卷</w:t>
      </w:r>
    </w:p>
    <w:p>
      <w:pPr>
        <w:spacing w:after="0" w:line="738" w:lineRule="exact"/>
        <w:jc w:val="center"/>
        <w:rPr>
          <w:color w:val="000000" w:themeColor="text1"/>
          <w:highlight w:val="none"/>
          <w14:textFill>
            <w14:solidFill>
              <w14:schemeClr w14:val="tx1"/>
            </w14:solidFill>
          </w14:textFill>
        </w:rPr>
        <w:sectPr>
          <w:pgSz w:w="12240" w:h="15840"/>
          <w:pgMar w:top="1500" w:right="1720" w:bottom="1120" w:left="1720" w:header="0" w:footer="921" w:gutter="0"/>
          <w:cols w:space="720" w:num="1"/>
        </w:sectPr>
      </w:pPr>
    </w:p>
    <w:p>
      <w:pPr>
        <w:pStyle w:val="6"/>
        <w:rPr>
          <w:rFonts w:ascii="Microsoft JhengHei"/>
          <w:b/>
          <w:color w:val="000000" w:themeColor="text1"/>
          <w:sz w:val="20"/>
          <w:highlight w:val="none"/>
          <w14:textFill>
            <w14:solidFill>
              <w14:schemeClr w14:val="tx1"/>
            </w14:solidFill>
          </w14:textFill>
        </w:rPr>
      </w:pPr>
    </w:p>
    <w:p>
      <w:pPr>
        <w:pStyle w:val="6"/>
        <w:spacing w:before="3"/>
        <w:rPr>
          <w:rFonts w:ascii="Microsoft JhengHei"/>
          <w:b/>
          <w:color w:val="000000" w:themeColor="text1"/>
          <w:sz w:val="19"/>
          <w:highlight w:val="none"/>
          <w14:textFill>
            <w14:solidFill>
              <w14:schemeClr w14:val="tx1"/>
            </w14:solidFill>
          </w14:textFill>
        </w:rPr>
      </w:pPr>
    </w:p>
    <w:p>
      <w:pPr>
        <w:pStyle w:val="2"/>
        <w:ind w:left="2855"/>
        <w:rPr>
          <w:color w:val="000000" w:themeColor="text1"/>
          <w:highlight w:val="none"/>
          <w14:textFill>
            <w14:solidFill>
              <w14:schemeClr w14:val="tx1"/>
            </w14:solidFill>
          </w14:textFill>
        </w:rPr>
      </w:pPr>
      <w:bookmarkStart w:id="131" w:name="_bookmark138"/>
      <w:bookmarkEnd w:id="131"/>
      <w:r>
        <w:rPr>
          <w:color w:val="000000" w:themeColor="text1"/>
          <w:highlight w:val="none"/>
          <w14:textFill>
            <w14:solidFill>
              <w14:schemeClr w14:val="tx1"/>
            </w14:solidFill>
          </w14:textFill>
        </w:rPr>
        <w:t>第五章供货要求</w:t>
      </w:r>
    </w:p>
    <w:p>
      <w:pPr>
        <w:spacing w:after="0"/>
        <w:rPr>
          <w:color w:val="000000" w:themeColor="text1"/>
          <w:highlight w:val="none"/>
          <w14:textFill>
            <w14:solidFill>
              <w14:schemeClr w14:val="tx1"/>
            </w14:solidFill>
          </w14:textFill>
        </w:rPr>
        <w:sectPr>
          <w:pgSz w:w="12240" w:h="15840"/>
          <w:pgMar w:top="1500" w:right="1720" w:bottom="1120" w:left="1720" w:header="0" w:footer="921" w:gutter="0"/>
          <w:cols w:space="720" w:num="1"/>
        </w:sectPr>
      </w:pPr>
    </w:p>
    <w:p>
      <w:pPr>
        <w:spacing w:before="0" w:line="441" w:lineRule="exact"/>
        <w:ind w:left="220" w:right="98" w:firstLine="0"/>
        <w:jc w:val="center"/>
        <w:rPr>
          <w:rFonts w:hint="eastAsia" w:ascii="Microsoft JhengHei" w:eastAsia="Microsoft JhengHei"/>
          <w:b/>
          <w:color w:val="000000" w:themeColor="text1"/>
          <w:sz w:val="32"/>
          <w:highlight w:val="none"/>
          <w14:textFill>
            <w14:solidFill>
              <w14:schemeClr w14:val="tx1"/>
            </w14:solidFill>
          </w14:textFill>
        </w:rPr>
      </w:pPr>
      <w:r>
        <w:rPr>
          <w:rFonts w:hint="eastAsia" w:ascii="Microsoft JhengHei" w:eastAsia="Microsoft JhengHei"/>
          <w:b/>
          <w:color w:val="000000" w:themeColor="text1"/>
          <w:sz w:val="32"/>
          <w:highlight w:val="none"/>
          <w14:textFill>
            <w14:solidFill>
              <w14:schemeClr w14:val="tx1"/>
            </w14:solidFill>
          </w14:textFill>
        </w:rPr>
        <w:t>供货要求</w:t>
      </w:r>
    </w:p>
    <w:p>
      <w:pPr>
        <w:pStyle w:val="6"/>
        <w:spacing w:before="2"/>
        <w:rPr>
          <w:rFonts w:ascii="Microsoft JhengHei"/>
          <w:b/>
          <w:color w:val="000000" w:themeColor="text1"/>
          <w:sz w:val="27"/>
          <w:highlight w:val="none"/>
          <w14:textFill>
            <w14:solidFill>
              <w14:schemeClr w14:val="tx1"/>
            </w14:solidFill>
          </w14:textFill>
        </w:rPr>
      </w:pPr>
    </w:p>
    <w:p>
      <w:pPr>
        <w:pStyle w:val="6"/>
        <w:spacing w:line="350" w:lineRule="auto"/>
        <w:ind w:left="220" w:right="120"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招标人应尽可能清晰准确地提出对材料的需求，并对所要求提供的材料名称、规格、数量 及单位、交货期、交货地点、质量标准、验收标准、相关服务要求等作出说明。鉴于供货要求 是合同文件的组成文件之一，指代主体名称宜采用买方和卖方分别表示招标人和投标人或中标 人。</w:t>
      </w:r>
    </w:p>
    <w:p>
      <w:pPr>
        <w:spacing w:before="168"/>
        <w:ind w:left="220" w:right="21" w:firstLine="0"/>
        <w:jc w:val="left"/>
        <w:rPr>
          <w:color w:val="000000" w:themeColor="text1"/>
          <w:sz w:val="28"/>
          <w:highlight w:val="none"/>
          <w14:textFill>
            <w14:solidFill>
              <w14:schemeClr w14:val="tx1"/>
            </w14:solidFill>
          </w14:textFill>
        </w:rPr>
      </w:pPr>
      <w:bookmarkStart w:id="132" w:name="_bookmark139"/>
      <w:bookmarkEnd w:id="132"/>
      <w:r>
        <w:rPr>
          <w:color w:val="000000" w:themeColor="text1"/>
          <w:sz w:val="28"/>
          <w:highlight w:val="none"/>
          <w14:textFill>
            <w14:solidFill>
              <w14:schemeClr w14:val="tx1"/>
            </w14:solidFill>
          </w14:textFill>
        </w:rPr>
        <w:t>一、项目概况及总体要求</w:t>
      </w:r>
    </w:p>
    <w:p>
      <w:pPr>
        <w:pStyle w:val="6"/>
        <w:spacing w:before="6"/>
        <w:rPr>
          <w:color w:val="000000" w:themeColor="text1"/>
          <w:sz w:val="31"/>
          <w:highlight w:val="none"/>
          <w14:textFill>
            <w14:solidFill>
              <w14:schemeClr w14:val="tx1"/>
            </w14:solidFill>
          </w14:textFill>
        </w:rPr>
      </w:pPr>
    </w:p>
    <w:p>
      <w:pPr>
        <w:pStyle w:val="6"/>
        <w:spacing w:line="384" w:lineRule="auto"/>
        <w:ind w:left="220" w:right="98" w:firstLine="35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招标人可根据需要对工程项目的概况进行介绍，以使投标人更清晰地了解供货的总体要求 和相关信息。</w:t>
      </w:r>
    </w:p>
    <w:p>
      <w:pPr>
        <w:spacing w:before="146"/>
        <w:ind w:left="220" w:right="21" w:firstLine="0"/>
        <w:jc w:val="left"/>
        <w:rPr>
          <w:color w:val="000000" w:themeColor="text1"/>
          <w:sz w:val="28"/>
          <w:highlight w:val="none"/>
          <w14:textFill>
            <w14:solidFill>
              <w14:schemeClr w14:val="tx1"/>
            </w14:solidFill>
          </w14:textFill>
        </w:rPr>
      </w:pPr>
      <w:bookmarkStart w:id="133" w:name="_bookmark140"/>
      <w:bookmarkEnd w:id="133"/>
      <w:r>
        <w:rPr>
          <w:color w:val="000000" w:themeColor="text1"/>
          <w:sz w:val="28"/>
          <w:highlight w:val="none"/>
          <w14:textFill>
            <w14:solidFill>
              <w14:schemeClr w14:val="tx1"/>
            </w14:solidFill>
          </w14:textFill>
        </w:rPr>
        <w:t>二、材料需求一览表</w:t>
      </w:r>
    </w:p>
    <w:p>
      <w:pPr>
        <w:pStyle w:val="6"/>
        <w:spacing w:before="2" w:after="1"/>
        <w:rPr>
          <w:color w:val="000000" w:themeColor="text1"/>
          <w:sz w:val="23"/>
          <w:highlight w:val="none"/>
          <w14:textFill>
            <w14:solidFill>
              <w14:schemeClr w14:val="tx1"/>
            </w14:solidFill>
          </w14:textFill>
        </w:rPr>
      </w:pPr>
    </w:p>
    <w:tbl>
      <w:tblPr>
        <w:tblStyle w:val="10"/>
        <w:tblW w:w="8523"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3"/>
        <w:gridCol w:w="2261"/>
        <w:gridCol w:w="1555"/>
        <w:gridCol w:w="1313"/>
        <w:gridCol w:w="1291"/>
        <w:gridCol w:w="12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23" w:type="dxa"/>
          </w:tcPr>
          <w:p>
            <w:pPr>
              <w:pStyle w:val="15"/>
              <w:spacing w:before="107"/>
              <w:ind w:left="173" w:right="171"/>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序号</w:t>
            </w:r>
          </w:p>
        </w:tc>
        <w:tc>
          <w:tcPr>
            <w:tcW w:w="2261" w:type="dxa"/>
          </w:tcPr>
          <w:p>
            <w:pPr>
              <w:pStyle w:val="15"/>
              <w:spacing w:before="107"/>
              <w:ind w:left="705"/>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材料名称</w:t>
            </w:r>
          </w:p>
        </w:tc>
        <w:tc>
          <w:tcPr>
            <w:tcW w:w="1555" w:type="dxa"/>
          </w:tcPr>
          <w:p>
            <w:pPr>
              <w:pStyle w:val="15"/>
              <w:spacing w:before="107"/>
              <w:ind w:left="24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数量及单位</w:t>
            </w:r>
          </w:p>
        </w:tc>
        <w:tc>
          <w:tcPr>
            <w:tcW w:w="1313" w:type="dxa"/>
          </w:tcPr>
          <w:p>
            <w:pPr>
              <w:pStyle w:val="15"/>
              <w:spacing w:before="107"/>
              <w:ind w:left="336"/>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交货期</w:t>
            </w:r>
          </w:p>
        </w:tc>
        <w:tc>
          <w:tcPr>
            <w:tcW w:w="1291" w:type="dxa"/>
          </w:tcPr>
          <w:p>
            <w:pPr>
              <w:pStyle w:val="15"/>
              <w:spacing w:before="107"/>
              <w:ind w:left="21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交货地点</w:t>
            </w:r>
          </w:p>
        </w:tc>
        <w:tc>
          <w:tcPr>
            <w:tcW w:w="1280" w:type="dxa"/>
          </w:tcPr>
          <w:p>
            <w:pPr>
              <w:pStyle w:val="15"/>
              <w:spacing w:before="156"/>
              <w:ind w:left="424"/>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23" w:type="dxa"/>
          </w:tcPr>
          <w:p>
            <w:pPr>
              <w:pStyle w:val="15"/>
              <w:spacing w:before="156"/>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1</w:t>
            </w:r>
          </w:p>
        </w:tc>
        <w:tc>
          <w:tcPr>
            <w:tcW w:w="2261" w:type="dxa"/>
          </w:tcPr>
          <w:p>
            <w:pPr>
              <w:rPr>
                <w:color w:val="000000" w:themeColor="text1"/>
                <w:highlight w:val="none"/>
                <w14:textFill>
                  <w14:solidFill>
                    <w14:schemeClr w14:val="tx1"/>
                  </w14:solidFill>
                </w14:textFill>
              </w:rPr>
            </w:pPr>
          </w:p>
        </w:tc>
        <w:tc>
          <w:tcPr>
            <w:tcW w:w="1555" w:type="dxa"/>
          </w:tcPr>
          <w:p>
            <w:pPr>
              <w:rPr>
                <w:color w:val="000000" w:themeColor="text1"/>
                <w:highlight w:val="none"/>
                <w14:textFill>
                  <w14:solidFill>
                    <w14:schemeClr w14:val="tx1"/>
                  </w14:solidFill>
                </w14:textFill>
              </w:rPr>
            </w:pPr>
          </w:p>
        </w:tc>
        <w:tc>
          <w:tcPr>
            <w:tcW w:w="1313" w:type="dxa"/>
          </w:tcPr>
          <w:p>
            <w:pPr>
              <w:rPr>
                <w:color w:val="000000" w:themeColor="text1"/>
                <w:highlight w:val="none"/>
                <w14:textFill>
                  <w14:solidFill>
                    <w14:schemeClr w14:val="tx1"/>
                  </w14:solidFill>
                </w14:textFill>
              </w:rPr>
            </w:pPr>
          </w:p>
        </w:tc>
        <w:tc>
          <w:tcPr>
            <w:tcW w:w="1291" w:type="dxa"/>
          </w:tcPr>
          <w:p>
            <w:pPr>
              <w:rPr>
                <w:color w:val="000000" w:themeColor="text1"/>
                <w:highlight w:val="none"/>
                <w14:textFill>
                  <w14:solidFill>
                    <w14:schemeClr w14:val="tx1"/>
                  </w14:solidFill>
                </w14:textFill>
              </w:rPr>
            </w:pPr>
          </w:p>
        </w:tc>
        <w:tc>
          <w:tcPr>
            <w:tcW w:w="1280"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23" w:type="dxa"/>
          </w:tcPr>
          <w:p>
            <w:pPr>
              <w:pStyle w:val="15"/>
              <w:spacing w:before="157"/>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2</w:t>
            </w:r>
          </w:p>
        </w:tc>
        <w:tc>
          <w:tcPr>
            <w:tcW w:w="2261" w:type="dxa"/>
          </w:tcPr>
          <w:p>
            <w:pPr>
              <w:rPr>
                <w:color w:val="000000" w:themeColor="text1"/>
                <w:highlight w:val="none"/>
                <w14:textFill>
                  <w14:solidFill>
                    <w14:schemeClr w14:val="tx1"/>
                  </w14:solidFill>
                </w14:textFill>
              </w:rPr>
            </w:pPr>
          </w:p>
        </w:tc>
        <w:tc>
          <w:tcPr>
            <w:tcW w:w="1555" w:type="dxa"/>
          </w:tcPr>
          <w:p>
            <w:pPr>
              <w:rPr>
                <w:color w:val="000000" w:themeColor="text1"/>
                <w:highlight w:val="none"/>
                <w14:textFill>
                  <w14:solidFill>
                    <w14:schemeClr w14:val="tx1"/>
                  </w14:solidFill>
                </w14:textFill>
              </w:rPr>
            </w:pPr>
          </w:p>
        </w:tc>
        <w:tc>
          <w:tcPr>
            <w:tcW w:w="1313" w:type="dxa"/>
          </w:tcPr>
          <w:p>
            <w:pPr>
              <w:rPr>
                <w:color w:val="000000" w:themeColor="text1"/>
                <w:highlight w:val="none"/>
                <w14:textFill>
                  <w14:solidFill>
                    <w14:schemeClr w14:val="tx1"/>
                  </w14:solidFill>
                </w14:textFill>
              </w:rPr>
            </w:pPr>
          </w:p>
        </w:tc>
        <w:tc>
          <w:tcPr>
            <w:tcW w:w="1291" w:type="dxa"/>
          </w:tcPr>
          <w:p>
            <w:pPr>
              <w:rPr>
                <w:color w:val="000000" w:themeColor="text1"/>
                <w:highlight w:val="none"/>
                <w14:textFill>
                  <w14:solidFill>
                    <w14:schemeClr w14:val="tx1"/>
                  </w14:solidFill>
                </w14:textFill>
              </w:rPr>
            </w:pPr>
          </w:p>
        </w:tc>
        <w:tc>
          <w:tcPr>
            <w:tcW w:w="1280"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23" w:type="dxa"/>
          </w:tcPr>
          <w:p>
            <w:pPr>
              <w:pStyle w:val="15"/>
              <w:spacing w:before="156"/>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3</w:t>
            </w:r>
          </w:p>
        </w:tc>
        <w:tc>
          <w:tcPr>
            <w:tcW w:w="2261" w:type="dxa"/>
          </w:tcPr>
          <w:p>
            <w:pPr>
              <w:rPr>
                <w:color w:val="000000" w:themeColor="text1"/>
                <w:highlight w:val="none"/>
                <w14:textFill>
                  <w14:solidFill>
                    <w14:schemeClr w14:val="tx1"/>
                  </w14:solidFill>
                </w14:textFill>
              </w:rPr>
            </w:pPr>
          </w:p>
        </w:tc>
        <w:tc>
          <w:tcPr>
            <w:tcW w:w="1555" w:type="dxa"/>
          </w:tcPr>
          <w:p>
            <w:pPr>
              <w:rPr>
                <w:color w:val="000000" w:themeColor="text1"/>
                <w:highlight w:val="none"/>
                <w14:textFill>
                  <w14:solidFill>
                    <w14:schemeClr w14:val="tx1"/>
                  </w14:solidFill>
                </w14:textFill>
              </w:rPr>
            </w:pPr>
          </w:p>
        </w:tc>
        <w:tc>
          <w:tcPr>
            <w:tcW w:w="1313" w:type="dxa"/>
          </w:tcPr>
          <w:p>
            <w:pPr>
              <w:rPr>
                <w:color w:val="000000" w:themeColor="text1"/>
                <w:highlight w:val="none"/>
                <w14:textFill>
                  <w14:solidFill>
                    <w14:schemeClr w14:val="tx1"/>
                  </w14:solidFill>
                </w14:textFill>
              </w:rPr>
            </w:pPr>
          </w:p>
        </w:tc>
        <w:tc>
          <w:tcPr>
            <w:tcW w:w="1291" w:type="dxa"/>
          </w:tcPr>
          <w:p>
            <w:pPr>
              <w:rPr>
                <w:color w:val="000000" w:themeColor="text1"/>
                <w:highlight w:val="none"/>
                <w14:textFill>
                  <w14:solidFill>
                    <w14:schemeClr w14:val="tx1"/>
                  </w14:solidFill>
                </w14:textFill>
              </w:rPr>
            </w:pPr>
          </w:p>
        </w:tc>
        <w:tc>
          <w:tcPr>
            <w:tcW w:w="1280"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23" w:type="dxa"/>
          </w:tcPr>
          <w:p>
            <w:pPr>
              <w:pStyle w:val="15"/>
              <w:spacing w:before="156"/>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4</w:t>
            </w:r>
          </w:p>
        </w:tc>
        <w:tc>
          <w:tcPr>
            <w:tcW w:w="2261" w:type="dxa"/>
          </w:tcPr>
          <w:p>
            <w:pPr>
              <w:rPr>
                <w:color w:val="000000" w:themeColor="text1"/>
                <w:highlight w:val="none"/>
                <w14:textFill>
                  <w14:solidFill>
                    <w14:schemeClr w14:val="tx1"/>
                  </w14:solidFill>
                </w14:textFill>
              </w:rPr>
            </w:pPr>
          </w:p>
        </w:tc>
        <w:tc>
          <w:tcPr>
            <w:tcW w:w="1555" w:type="dxa"/>
          </w:tcPr>
          <w:p>
            <w:pPr>
              <w:rPr>
                <w:color w:val="000000" w:themeColor="text1"/>
                <w:highlight w:val="none"/>
                <w14:textFill>
                  <w14:solidFill>
                    <w14:schemeClr w14:val="tx1"/>
                  </w14:solidFill>
                </w14:textFill>
              </w:rPr>
            </w:pPr>
          </w:p>
        </w:tc>
        <w:tc>
          <w:tcPr>
            <w:tcW w:w="1313" w:type="dxa"/>
          </w:tcPr>
          <w:p>
            <w:pPr>
              <w:rPr>
                <w:color w:val="000000" w:themeColor="text1"/>
                <w:highlight w:val="none"/>
                <w14:textFill>
                  <w14:solidFill>
                    <w14:schemeClr w14:val="tx1"/>
                  </w14:solidFill>
                </w14:textFill>
              </w:rPr>
            </w:pPr>
          </w:p>
        </w:tc>
        <w:tc>
          <w:tcPr>
            <w:tcW w:w="1291" w:type="dxa"/>
          </w:tcPr>
          <w:p>
            <w:pPr>
              <w:rPr>
                <w:color w:val="000000" w:themeColor="text1"/>
                <w:highlight w:val="none"/>
                <w14:textFill>
                  <w14:solidFill>
                    <w14:schemeClr w14:val="tx1"/>
                  </w14:solidFill>
                </w14:textFill>
              </w:rPr>
            </w:pPr>
          </w:p>
        </w:tc>
        <w:tc>
          <w:tcPr>
            <w:tcW w:w="1280"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23" w:type="dxa"/>
          </w:tcPr>
          <w:p>
            <w:pPr>
              <w:pStyle w:val="15"/>
              <w:spacing w:before="156"/>
              <w:ind w:left="173" w:right="171"/>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2261" w:type="dxa"/>
          </w:tcPr>
          <w:p>
            <w:pPr>
              <w:rPr>
                <w:color w:val="000000" w:themeColor="text1"/>
                <w:highlight w:val="none"/>
                <w14:textFill>
                  <w14:solidFill>
                    <w14:schemeClr w14:val="tx1"/>
                  </w14:solidFill>
                </w14:textFill>
              </w:rPr>
            </w:pPr>
          </w:p>
        </w:tc>
        <w:tc>
          <w:tcPr>
            <w:tcW w:w="1555" w:type="dxa"/>
          </w:tcPr>
          <w:p>
            <w:pPr>
              <w:rPr>
                <w:color w:val="000000" w:themeColor="text1"/>
                <w:highlight w:val="none"/>
                <w14:textFill>
                  <w14:solidFill>
                    <w14:schemeClr w14:val="tx1"/>
                  </w14:solidFill>
                </w14:textFill>
              </w:rPr>
            </w:pPr>
          </w:p>
        </w:tc>
        <w:tc>
          <w:tcPr>
            <w:tcW w:w="1313" w:type="dxa"/>
          </w:tcPr>
          <w:p>
            <w:pPr>
              <w:rPr>
                <w:color w:val="000000" w:themeColor="text1"/>
                <w:highlight w:val="none"/>
                <w14:textFill>
                  <w14:solidFill>
                    <w14:schemeClr w14:val="tx1"/>
                  </w14:solidFill>
                </w14:textFill>
              </w:rPr>
            </w:pPr>
          </w:p>
        </w:tc>
        <w:tc>
          <w:tcPr>
            <w:tcW w:w="1291" w:type="dxa"/>
          </w:tcPr>
          <w:p>
            <w:pPr>
              <w:rPr>
                <w:color w:val="000000" w:themeColor="text1"/>
                <w:highlight w:val="none"/>
                <w14:textFill>
                  <w14:solidFill>
                    <w14:schemeClr w14:val="tx1"/>
                  </w14:solidFill>
                </w14:textFill>
              </w:rPr>
            </w:pPr>
          </w:p>
        </w:tc>
        <w:tc>
          <w:tcPr>
            <w:tcW w:w="1280" w:type="dxa"/>
          </w:tcPr>
          <w:p>
            <w:pPr>
              <w:rPr>
                <w:color w:val="000000" w:themeColor="text1"/>
                <w:highlight w:val="none"/>
                <w14:textFill>
                  <w14:solidFill>
                    <w14:schemeClr w14:val="tx1"/>
                  </w14:solidFill>
                </w14:textFill>
              </w:rPr>
            </w:pPr>
          </w:p>
        </w:tc>
      </w:tr>
    </w:tbl>
    <w:p>
      <w:pPr>
        <w:pStyle w:val="6"/>
        <w:spacing w:before="2"/>
        <w:rPr>
          <w:color w:val="000000" w:themeColor="text1"/>
          <w:sz w:val="15"/>
          <w:highlight w:val="none"/>
          <w14:textFill>
            <w14:solidFill>
              <w14:schemeClr w14:val="tx1"/>
            </w14:solidFill>
          </w14:textFill>
        </w:rPr>
      </w:pPr>
    </w:p>
    <w:p>
      <w:pPr>
        <w:spacing w:before="14"/>
        <w:ind w:left="220" w:right="21" w:firstLine="0"/>
        <w:jc w:val="left"/>
        <w:rPr>
          <w:color w:val="000000" w:themeColor="text1"/>
          <w:sz w:val="28"/>
          <w:highlight w:val="none"/>
          <w14:textFill>
            <w14:solidFill>
              <w14:schemeClr w14:val="tx1"/>
            </w14:solidFill>
          </w14:textFill>
        </w:rPr>
      </w:pPr>
      <w:bookmarkStart w:id="134" w:name="_bookmark141"/>
      <w:bookmarkEnd w:id="134"/>
      <w:r>
        <w:rPr>
          <w:color w:val="000000" w:themeColor="text1"/>
          <w:sz w:val="28"/>
          <w:highlight w:val="none"/>
          <w14:textFill>
            <w14:solidFill>
              <w14:schemeClr w14:val="tx1"/>
            </w14:solidFill>
          </w14:textFill>
        </w:rPr>
        <w:t>三、质量标准</w:t>
      </w:r>
    </w:p>
    <w:p>
      <w:pPr>
        <w:pStyle w:val="6"/>
        <w:rPr>
          <w:color w:val="000000" w:themeColor="text1"/>
          <w:sz w:val="28"/>
          <w:highlight w:val="none"/>
          <w14:textFill>
            <w14:solidFill>
              <w14:schemeClr w14:val="tx1"/>
            </w14:solidFill>
          </w14:textFill>
        </w:rPr>
      </w:pPr>
    </w:p>
    <w:p>
      <w:pPr>
        <w:pStyle w:val="6"/>
        <w:rPr>
          <w:color w:val="000000" w:themeColor="text1"/>
          <w:sz w:val="28"/>
          <w:highlight w:val="none"/>
          <w14:textFill>
            <w14:solidFill>
              <w14:schemeClr w14:val="tx1"/>
            </w14:solidFill>
          </w14:textFill>
        </w:rPr>
      </w:pPr>
    </w:p>
    <w:p>
      <w:pPr>
        <w:pStyle w:val="6"/>
        <w:rPr>
          <w:color w:val="000000" w:themeColor="text1"/>
          <w:sz w:val="28"/>
          <w:highlight w:val="none"/>
          <w14:textFill>
            <w14:solidFill>
              <w14:schemeClr w14:val="tx1"/>
            </w14:solidFill>
          </w14:textFill>
        </w:rPr>
      </w:pPr>
    </w:p>
    <w:p>
      <w:pPr>
        <w:pStyle w:val="6"/>
        <w:spacing w:before="8"/>
        <w:rPr>
          <w:color w:val="000000" w:themeColor="text1"/>
          <w:sz w:val="22"/>
          <w:highlight w:val="none"/>
          <w14:textFill>
            <w14:solidFill>
              <w14:schemeClr w14:val="tx1"/>
            </w14:solidFill>
          </w14:textFill>
        </w:rPr>
      </w:pPr>
    </w:p>
    <w:p>
      <w:pPr>
        <w:spacing w:before="0"/>
        <w:ind w:left="220" w:right="21" w:firstLine="0"/>
        <w:jc w:val="left"/>
        <w:rPr>
          <w:color w:val="000000" w:themeColor="text1"/>
          <w:sz w:val="28"/>
          <w:highlight w:val="none"/>
          <w14:textFill>
            <w14:solidFill>
              <w14:schemeClr w14:val="tx1"/>
            </w14:solidFill>
          </w14:textFill>
        </w:rPr>
      </w:pPr>
      <w:bookmarkStart w:id="135" w:name="_bookmark142"/>
      <w:bookmarkEnd w:id="135"/>
      <w:r>
        <w:rPr>
          <w:color w:val="000000" w:themeColor="text1"/>
          <w:sz w:val="28"/>
          <w:highlight w:val="none"/>
          <w14:textFill>
            <w14:solidFill>
              <w14:schemeClr w14:val="tx1"/>
            </w14:solidFill>
          </w14:textFill>
        </w:rPr>
        <w:t>四、验收标准</w:t>
      </w:r>
    </w:p>
    <w:p>
      <w:pPr>
        <w:pStyle w:val="6"/>
        <w:rPr>
          <w:color w:val="000000" w:themeColor="text1"/>
          <w:sz w:val="28"/>
          <w:highlight w:val="none"/>
          <w14:textFill>
            <w14:solidFill>
              <w14:schemeClr w14:val="tx1"/>
            </w14:solidFill>
          </w14:textFill>
        </w:rPr>
      </w:pPr>
    </w:p>
    <w:p>
      <w:pPr>
        <w:pStyle w:val="6"/>
        <w:rPr>
          <w:color w:val="000000" w:themeColor="text1"/>
          <w:sz w:val="28"/>
          <w:highlight w:val="none"/>
          <w14:textFill>
            <w14:solidFill>
              <w14:schemeClr w14:val="tx1"/>
            </w14:solidFill>
          </w14:textFill>
        </w:rPr>
      </w:pPr>
    </w:p>
    <w:p>
      <w:pPr>
        <w:pStyle w:val="6"/>
        <w:rPr>
          <w:color w:val="000000" w:themeColor="text1"/>
          <w:sz w:val="28"/>
          <w:highlight w:val="none"/>
          <w14:textFill>
            <w14:solidFill>
              <w14:schemeClr w14:val="tx1"/>
            </w14:solidFill>
          </w14:textFill>
        </w:rPr>
      </w:pPr>
    </w:p>
    <w:p>
      <w:pPr>
        <w:pStyle w:val="6"/>
        <w:spacing w:before="12"/>
        <w:rPr>
          <w:color w:val="000000" w:themeColor="text1"/>
          <w:sz w:val="31"/>
          <w:highlight w:val="none"/>
          <w14:textFill>
            <w14:solidFill>
              <w14:schemeClr w14:val="tx1"/>
            </w14:solidFill>
          </w14:textFill>
        </w:rPr>
      </w:pPr>
    </w:p>
    <w:p>
      <w:pPr>
        <w:spacing w:before="0"/>
        <w:ind w:left="220" w:right="21" w:firstLine="0"/>
        <w:jc w:val="left"/>
        <w:rPr>
          <w:color w:val="000000" w:themeColor="text1"/>
          <w:sz w:val="28"/>
          <w:highlight w:val="none"/>
          <w14:textFill>
            <w14:solidFill>
              <w14:schemeClr w14:val="tx1"/>
            </w14:solidFill>
          </w14:textFill>
        </w:rPr>
      </w:pPr>
      <w:bookmarkStart w:id="136" w:name="_bookmark143"/>
      <w:bookmarkEnd w:id="136"/>
      <w:r>
        <w:rPr>
          <w:color w:val="000000" w:themeColor="text1"/>
          <w:sz w:val="28"/>
          <w:highlight w:val="none"/>
          <w14:textFill>
            <w14:solidFill>
              <w14:schemeClr w14:val="tx1"/>
            </w14:solidFill>
          </w14:textFill>
        </w:rPr>
        <w:t>五、相关服务要求</w:t>
      </w:r>
    </w:p>
    <w:p>
      <w:pPr>
        <w:spacing w:after="0"/>
        <w:jc w:val="left"/>
        <w:rPr>
          <w:color w:val="000000" w:themeColor="text1"/>
          <w:sz w:val="28"/>
          <w:highlight w:val="none"/>
          <w14:textFill>
            <w14:solidFill>
              <w14:schemeClr w14:val="tx1"/>
            </w14:solidFill>
          </w14:textFill>
        </w:rPr>
        <w:sectPr>
          <w:footerReference r:id="rId15" w:type="default"/>
          <w:pgSz w:w="12240" w:h="15840"/>
          <w:pgMar w:top="1400" w:right="1700" w:bottom="1120" w:left="1580" w:header="0" w:footer="921" w:gutter="0"/>
          <w:cols w:space="720" w:num="1"/>
        </w:sect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2"/>
        <w:spacing w:line="738" w:lineRule="exact"/>
        <w:ind w:right="3"/>
        <w:jc w:val="center"/>
        <w:rPr>
          <w:color w:val="000000" w:themeColor="text1"/>
          <w:highlight w:val="none"/>
          <w14:textFill>
            <w14:solidFill>
              <w14:schemeClr w14:val="tx1"/>
            </w14:solidFill>
          </w14:textFill>
        </w:rPr>
      </w:pPr>
      <w:bookmarkStart w:id="137" w:name="_bookmark144"/>
      <w:bookmarkEnd w:id="137"/>
      <w:r>
        <w:rPr>
          <w:color w:val="000000" w:themeColor="text1"/>
          <w:highlight w:val="none"/>
          <w14:textFill>
            <w14:solidFill>
              <w14:schemeClr w14:val="tx1"/>
            </w14:solidFill>
          </w14:textFill>
        </w:rPr>
        <w:t>第三卷</w:t>
      </w:r>
    </w:p>
    <w:p>
      <w:pPr>
        <w:spacing w:after="0" w:line="738" w:lineRule="exact"/>
        <w:jc w:val="center"/>
        <w:rPr>
          <w:color w:val="000000" w:themeColor="text1"/>
          <w:highlight w:val="none"/>
          <w14:textFill>
            <w14:solidFill>
              <w14:schemeClr w14:val="tx1"/>
            </w14:solidFill>
          </w14:textFill>
        </w:rPr>
        <w:sectPr>
          <w:footerReference r:id="rId16" w:type="default"/>
          <w:pgSz w:w="12240" w:h="15840"/>
          <w:pgMar w:top="1500" w:right="1720" w:bottom="1120" w:left="1720" w:header="0" w:footer="921" w:gutter="0"/>
          <w:pgNumType w:start="61"/>
          <w:cols w:space="720" w:num="1"/>
        </w:sectPr>
      </w:pPr>
    </w:p>
    <w:p>
      <w:pPr>
        <w:pStyle w:val="2"/>
        <w:spacing w:line="572" w:lineRule="exact"/>
        <w:ind w:left="2413"/>
        <w:rPr>
          <w:color w:val="000000" w:themeColor="text1"/>
          <w:highlight w:val="none"/>
          <w14:textFill>
            <w14:solidFill>
              <w14:schemeClr w14:val="tx1"/>
            </w14:solidFill>
          </w14:textFill>
        </w:rPr>
      </w:pPr>
      <w:bookmarkStart w:id="138" w:name="_bookmark145"/>
      <w:bookmarkEnd w:id="138"/>
      <w:r>
        <w:rPr>
          <w:color w:val="000000" w:themeColor="text1"/>
          <w:highlight w:val="none"/>
          <w14:textFill>
            <w14:solidFill>
              <w14:schemeClr w14:val="tx1"/>
            </w14:solidFill>
          </w14:textFill>
        </w:rPr>
        <w:t>第六章投标文件格式</w:t>
      </w:r>
    </w:p>
    <w:p>
      <w:pPr>
        <w:spacing w:after="0" w:line="572" w:lineRule="exact"/>
        <w:rPr>
          <w:color w:val="000000" w:themeColor="text1"/>
          <w:highlight w:val="none"/>
          <w14:textFill>
            <w14:solidFill>
              <w14:schemeClr w14:val="tx1"/>
            </w14:solidFill>
          </w14:textFill>
        </w:rPr>
        <w:sectPr>
          <w:pgSz w:w="12240" w:h="15840"/>
          <w:pgMar w:top="1420" w:right="1720" w:bottom="1120" w:left="1720" w:header="0" w:footer="921" w:gutter="0"/>
          <w:cols w:space="720" w:num="1"/>
        </w:sectPr>
      </w:pPr>
    </w:p>
    <w:p>
      <w:pPr>
        <w:pStyle w:val="6"/>
        <w:rPr>
          <w:rFonts w:ascii="Microsoft JhengHei"/>
          <w:b/>
          <w:color w:val="000000" w:themeColor="text1"/>
          <w:sz w:val="20"/>
          <w:highlight w:val="none"/>
          <w14:textFill>
            <w14:solidFill>
              <w14:schemeClr w14:val="tx1"/>
            </w14:solidFill>
          </w14:textFill>
        </w:rPr>
      </w:pPr>
    </w:p>
    <w:p>
      <w:pPr>
        <w:pStyle w:val="6"/>
        <w:rPr>
          <w:rFonts w:ascii="Microsoft JhengHei"/>
          <w:b/>
          <w:color w:val="000000" w:themeColor="text1"/>
          <w:sz w:val="20"/>
          <w:highlight w:val="none"/>
          <w14:textFill>
            <w14:solidFill>
              <w14:schemeClr w14:val="tx1"/>
            </w14:solidFill>
          </w14:textFill>
        </w:rPr>
      </w:pPr>
    </w:p>
    <w:p>
      <w:pPr>
        <w:pStyle w:val="6"/>
        <w:rPr>
          <w:rFonts w:ascii="Microsoft JhengHei"/>
          <w:b/>
          <w:color w:val="000000" w:themeColor="text1"/>
          <w:sz w:val="22"/>
          <w:highlight w:val="none"/>
          <w14:textFill>
            <w14:solidFill>
              <w14:schemeClr w14:val="tx1"/>
            </w14:solidFill>
          </w14:textFill>
        </w:rPr>
      </w:pPr>
    </w:p>
    <w:p>
      <w:pPr>
        <w:tabs>
          <w:tab w:val="left" w:pos="2999"/>
        </w:tabs>
        <w:spacing w:before="15"/>
        <w:ind w:left="1880" w:right="0" w:firstLine="0"/>
        <w:jc w:val="left"/>
        <w:rPr>
          <w:color w:val="000000" w:themeColor="text1"/>
          <w:sz w:val="28"/>
          <w:highlight w:val="none"/>
          <w14:textFill>
            <w14:solidFill>
              <w14:schemeClr w14:val="tx1"/>
            </w14:solidFill>
          </w14:textFill>
        </w:rPr>
      </w:pPr>
      <w:r>
        <w:rPr>
          <w:rFonts w:ascii="Times New Roman" w:eastAsia="Times New Roman"/>
          <w:color w:val="000000" w:themeColor="text1"/>
          <w:w w:val="100"/>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（项目名称）材料采购招标项目</w:t>
      </w:r>
    </w:p>
    <w:p>
      <w:pPr>
        <w:pStyle w:val="6"/>
        <w:rPr>
          <w:color w:val="000000" w:themeColor="text1"/>
          <w:sz w:val="20"/>
          <w:highlight w:val="none"/>
          <w14:textFill>
            <w14:solidFill>
              <w14:schemeClr w14:val="tx1"/>
            </w14:solidFill>
          </w14:textFill>
        </w:rPr>
      </w:pPr>
    </w:p>
    <w:p>
      <w:pPr>
        <w:pStyle w:val="6"/>
        <w:spacing w:before="9"/>
        <w:rPr>
          <w:color w:val="000000" w:themeColor="text1"/>
          <w:sz w:val="15"/>
          <w:highlight w:val="none"/>
          <w14:textFill>
            <w14:solidFill>
              <w14:schemeClr w14:val="tx1"/>
            </w14:solidFill>
          </w14:textFill>
        </w:rPr>
      </w:pPr>
    </w:p>
    <w:p>
      <w:pPr>
        <w:spacing w:before="0" w:line="539" w:lineRule="exact"/>
        <w:ind w:left="3" w:right="1" w:firstLine="0"/>
        <w:jc w:val="center"/>
        <w:rPr>
          <w:color w:val="000000" w:themeColor="text1"/>
          <w:sz w:val="44"/>
          <w:highlight w:val="none"/>
          <w14:textFill>
            <w14:solidFill>
              <w14:schemeClr w14:val="tx1"/>
            </w14:solidFill>
          </w14:textFill>
        </w:rPr>
      </w:pPr>
      <w:r>
        <w:rPr>
          <w:color w:val="000000" w:themeColor="text1"/>
          <w:sz w:val="44"/>
          <w:highlight w:val="none"/>
          <w14:textFill>
            <w14:solidFill>
              <w14:schemeClr w14:val="tx1"/>
            </w14:solidFill>
          </w14:textFill>
        </w:rPr>
        <w:t>投 标 文 件</w:t>
      </w: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tabs>
          <w:tab w:val="left" w:pos="6942"/>
          <w:tab w:val="left" w:pos="7535"/>
        </w:tabs>
        <w:spacing w:before="378" w:line="357" w:lineRule="auto"/>
        <w:ind w:left="1201" w:right="141" w:firstLine="0"/>
        <w:jc w:val="left"/>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投标人：</w:t>
      </w:r>
      <w:r>
        <w:rPr>
          <w:rFonts w:ascii="Times New Roman" w:eastAsia="Times New Roman"/>
          <w:color w:val="000000" w:themeColor="text1"/>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（盖单位章） 法定代表人（单位负责人）或其委托代理人：</w:t>
      </w:r>
      <w:r>
        <w:rPr>
          <w:rFonts w:ascii="Times New Roman" w:eastAsia="Times New Roman"/>
          <w:color w:val="000000" w:themeColor="text1"/>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rFonts w:ascii="Times New Roman" w:eastAsia="Times New Roman"/>
          <w:color w:val="000000" w:themeColor="text1"/>
          <w:sz w:val="28"/>
          <w:highlight w:val="none"/>
          <w:u w:val="single"/>
          <w14:textFill>
            <w14:solidFill>
              <w14:schemeClr w14:val="tx1"/>
            </w14:solidFill>
          </w14:textFill>
        </w:rPr>
        <w:tab/>
      </w:r>
      <w:r>
        <w:rPr>
          <w:color w:val="000000" w:themeColor="text1"/>
          <w:spacing w:val="-1"/>
          <w:sz w:val="28"/>
          <w:highlight w:val="none"/>
          <w14:textFill>
            <w14:solidFill>
              <w14:schemeClr w14:val="tx1"/>
            </w14:solidFill>
          </w14:textFill>
        </w:rPr>
        <w:t>（签字）</w:t>
      </w:r>
    </w:p>
    <w:p>
      <w:pPr>
        <w:pStyle w:val="6"/>
        <w:spacing w:before="9"/>
        <w:rPr>
          <w:color w:val="000000" w:themeColor="text1"/>
          <w:sz w:val="29"/>
          <w:highlight w:val="none"/>
          <w14:textFill>
            <w14:solidFill>
              <w14:schemeClr w14:val="tx1"/>
            </w14:solidFill>
          </w14:textFill>
        </w:rPr>
      </w:pPr>
    </w:p>
    <w:p>
      <w:pPr>
        <w:tabs>
          <w:tab w:val="left" w:pos="3611"/>
          <w:tab w:val="left" w:pos="4626"/>
          <w:tab w:val="left" w:pos="5642"/>
        </w:tabs>
        <w:spacing w:before="15"/>
        <w:ind w:left="2877" w:right="0" w:firstLine="0"/>
        <w:jc w:val="left"/>
        <w:rPr>
          <w:color w:val="000000" w:themeColor="text1"/>
          <w:sz w:val="28"/>
          <w:highlight w:val="none"/>
          <w14:textFill>
            <w14:solidFill>
              <w14:schemeClr w14:val="tx1"/>
            </w14:solidFill>
          </w14:textFill>
        </w:rPr>
      </w:pPr>
      <w:r>
        <w:rPr>
          <w:rFonts w:ascii="Times New Roman" w:eastAsia="Times New Roman"/>
          <w:color w:val="000000" w:themeColor="text1"/>
          <w:w w:val="100"/>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年</w:t>
      </w:r>
      <w:r>
        <w:rPr>
          <w:rFonts w:ascii="Times New Roman" w:eastAsia="Times New Roman"/>
          <w:color w:val="000000" w:themeColor="text1"/>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月</w:t>
      </w:r>
      <w:r>
        <w:rPr>
          <w:rFonts w:ascii="Times New Roman" w:eastAsia="Times New Roman"/>
          <w:color w:val="000000" w:themeColor="text1"/>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日</w:t>
      </w:r>
    </w:p>
    <w:p>
      <w:pPr>
        <w:spacing w:after="0"/>
        <w:jc w:val="left"/>
        <w:rPr>
          <w:color w:val="000000" w:themeColor="text1"/>
          <w:sz w:val="28"/>
          <w:highlight w:val="none"/>
          <w14:textFill>
            <w14:solidFill>
              <w14:schemeClr w14:val="tx1"/>
            </w14:solidFill>
          </w14:textFill>
        </w:rPr>
        <w:sectPr>
          <w:pgSz w:w="12240" w:h="15840"/>
          <w:pgMar w:top="1500" w:right="1720" w:bottom="1120" w:left="1720" w:header="0" w:footer="921" w:gutter="0"/>
          <w:cols w:space="720" w:num="1"/>
        </w:sectPr>
      </w:pPr>
    </w:p>
    <w:p>
      <w:pPr>
        <w:pStyle w:val="3"/>
        <w:spacing w:line="443" w:lineRule="exact"/>
        <w:ind w:left="445" w:right="423"/>
        <w:jc w:val="center"/>
        <w:rPr>
          <w:color w:val="000000" w:themeColor="text1"/>
          <w:highlight w:val="none"/>
          <w14:textFill>
            <w14:solidFill>
              <w14:schemeClr w14:val="tx1"/>
            </w14:solidFill>
          </w14:textFill>
        </w:rPr>
      </w:pPr>
      <w:bookmarkStart w:id="139" w:name="_bookmark146"/>
      <w:bookmarkEnd w:id="139"/>
      <w:r>
        <w:rPr>
          <w:color w:val="000000" w:themeColor="text1"/>
          <w:highlight w:val="none"/>
          <w14:textFill>
            <w14:solidFill>
              <w14:schemeClr w14:val="tx1"/>
            </w14:solidFill>
          </w14:textFill>
        </w:rPr>
        <w:t>目录</w:t>
      </w:r>
    </w:p>
    <w:p>
      <w:pPr>
        <w:pStyle w:val="6"/>
        <w:rPr>
          <w:rFonts w:ascii="Microsoft JhengHei"/>
          <w:b/>
          <w:color w:val="000000" w:themeColor="text1"/>
          <w:sz w:val="20"/>
          <w:highlight w:val="none"/>
          <w14:textFill>
            <w14:solidFill>
              <w14:schemeClr w14:val="tx1"/>
            </w14:solidFill>
          </w14:textFill>
        </w:rPr>
      </w:pPr>
    </w:p>
    <w:p>
      <w:pPr>
        <w:pStyle w:val="6"/>
        <w:rPr>
          <w:rFonts w:ascii="Microsoft JhengHei"/>
          <w:b/>
          <w:color w:val="000000" w:themeColor="text1"/>
          <w:sz w:val="20"/>
          <w:highlight w:val="none"/>
          <w14:textFill>
            <w14:solidFill>
              <w14:schemeClr w14:val="tx1"/>
            </w14:solidFill>
          </w14:textFill>
        </w:rPr>
      </w:pPr>
    </w:p>
    <w:p>
      <w:pPr>
        <w:pStyle w:val="6"/>
        <w:rPr>
          <w:rFonts w:ascii="Microsoft JhengHei"/>
          <w:b/>
          <w:color w:val="000000" w:themeColor="text1"/>
          <w:sz w:val="20"/>
          <w:highlight w:val="none"/>
          <w14:textFill>
            <w14:solidFill>
              <w14:schemeClr w14:val="tx1"/>
            </w14:solidFill>
          </w14:textFill>
        </w:rPr>
      </w:pPr>
    </w:p>
    <w:p>
      <w:pPr>
        <w:pStyle w:val="6"/>
        <w:spacing w:before="6"/>
        <w:rPr>
          <w:rFonts w:ascii="Microsoft JhengHei"/>
          <w:b/>
          <w:color w:val="000000" w:themeColor="text1"/>
          <w:sz w:val="12"/>
          <w:highlight w:val="none"/>
          <w14:textFill>
            <w14:solidFill>
              <w14:schemeClr w14:val="tx1"/>
            </w14:solidFill>
          </w14:textFill>
        </w:rPr>
      </w:pPr>
    </w:p>
    <w:p>
      <w:pPr>
        <w:pStyle w:val="6"/>
        <w:spacing w:before="36" w:line="472" w:lineRule="auto"/>
        <w:ind w:left="100" w:right="198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一、投标函 二、法定代表人（单位负责人）身份证明（适用于无委托代理人的情况） 二、授权委托书（适用于有委托代理人的情况）</w:t>
      </w:r>
    </w:p>
    <w:p>
      <w:pPr>
        <w:pStyle w:val="6"/>
        <w:spacing w:before="62" w:line="472" w:lineRule="auto"/>
        <w:ind w:left="100" w:right="556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三、联合体协议书 四、投标保证金 五、商务和技术偏差表 六、分项报价表 七、资格审查资料 </w:t>
      </w:r>
      <w:r>
        <w:rPr>
          <w:color w:val="000000" w:themeColor="text1"/>
          <w:spacing w:val="-1"/>
          <w:highlight w:val="none"/>
          <w14:textFill>
            <w14:solidFill>
              <w14:schemeClr w14:val="tx1"/>
            </w14:solidFill>
          </w14:textFill>
        </w:rPr>
        <w:t xml:space="preserve">八、投标材料质量标准的详细描述 </w:t>
      </w:r>
      <w:r>
        <w:rPr>
          <w:color w:val="000000" w:themeColor="text1"/>
          <w:highlight w:val="none"/>
          <w14:textFill>
            <w14:solidFill>
              <w14:schemeClr w14:val="tx1"/>
            </w14:solidFill>
          </w14:textFill>
        </w:rPr>
        <w:t>九、技术支持资料 十、相关服务计划 十一、其他资料</w:t>
      </w:r>
    </w:p>
    <w:p>
      <w:pPr>
        <w:spacing w:after="0" w:line="472" w:lineRule="auto"/>
        <w:rPr>
          <w:color w:val="000000" w:themeColor="text1"/>
          <w:highlight w:val="none"/>
          <w14:textFill>
            <w14:solidFill>
              <w14:schemeClr w14:val="tx1"/>
            </w14:solidFill>
          </w14:textFill>
        </w:rPr>
        <w:sectPr>
          <w:pgSz w:w="12240" w:h="15840"/>
          <w:pgMar w:top="1400" w:right="1720" w:bottom="1120" w:left="1700" w:header="0" w:footer="921" w:gutter="0"/>
          <w:cols w:space="720" w:num="1"/>
        </w:sectPr>
      </w:pPr>
    </w:p>
    <w:p>
      <w:pPr>
        <w:pStyle w:val="3"/>
        <w:spacing w:line="443" w:lineRule="exact"/>
        <w:ind w:left="0" w:right="17"/>
        <w:jc w:val="center"/>
        <w:rPr>
          <w:color w:val="000000" w:themeColor="text1"/>
          <w:highlight w:val="none"/>
          <w14:textFill>
            <w14:solidFill>
              <w14:schemeClr w14:val="tx1"/>
            </w14:solidFill>
          </w14:textFill>
        </w:rPr>
      </w:pPr>
      <w:bookmarkStart w:id="140" w:name="_bookmark147"/>
      <w:bookmarkEnd w:id="140"/>
      <w:r>
        <w:rPr>
          <w:color w:val="000000" w:themeColor="text1"/>
          <w:highlight w:val="none"/>
          <w14:textFill>
            <w14:solidFill>
              <w14:schemeClr w14:val="tx1"/>
            </w14:solidFill>
          </w14:textFill>
        </w:rPr>
        <w:t>一、投标函</w:t>
      </w:r>
    </w:p>
    <w:p>
      <w:pPr>
        <w:pStyle w:val="6"/>
        <w:rPr>
          <w:rFonts w:ascii="Microsoft JhengHei"/>
          <w:b/>
          <w:color w:val="000000" w:themeColor="text1"/>
          <w:sz w:val="20"/>
          <w:highlight w:val="none"/>
          <w14:textFill>
            <w14:solidFill>
              <w14:schemeClr w14:val="tx1"/>
            </w14:solidFill>
          </w14:textFill>
        </w:rPr>
      </w:pPr>
    </w:p>
    <w:p>
      <w:pPr>
        <w:pStyle w:val="6"/>
        <w:spacing w:before="13"/>
        <w:rPr>
          <w:rFonts w:ascii="Microsoft JhengHei"/>
          <w:b/>
          <w:color w:val="000000" w:themeColor="text1"/>
          <w:sz w:val="16"/>
          <w:highlight w:val="none"/>
          <w14:textFill>
            <w14:solidFill>
              <w14:schemeClr w14:val="tx1"/>
            </w14:solidFill>
          </w14:textFill>
        </w:rPr>
      </w:pPr>
    </w:p>
    <w:p>
      <w:pPr>
        <w:pStyle w:val="6"/>
        <w:tabs>
          <w:tab w:val="left" w:pos="1991"/>
        </w:tabs>
        <w:spacing w:before="37"/>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招</w:t>
      </w:r>
      <w:r>
        <w:rPr>
          <w:color w:val="000000" w:themeColor="text1"/>
          <w:w w:val="100"/>
          <w:highlight w:val="none"/>
          <w14:textFill>
            <w14:solidFill>
              <w14:schemeClr w14:val="tx1"/>
            </w14:solidFill>
          </w14:textFill>
        </w:rPr>
        <w:t>标人</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12"/>
        <w:rPr>
          <w:color w:val="000000" w:themeColor="text1"/>
          <w:sz w:val="9"/>
          <w:highlight w:val="none"/>
          <w14:textFill>
            <w14:solidFill>
              <w14:schemeClr w14:val="tx1"/>
            </w14:solidFill>
          </w14:textFill>
        </w:rPr>
      </w:pPr>
    </w:p>
    <w:p>
      <w:pPr>
        <w:pStyle w:val="6"/>
        <w:tabs>
          <w:tab w:val="left" w:pos="4358"/>
          <w:tab w:val="left" w:pos="6254"/>
        </w:tabs>
        <w:spacing w:before="37" w:line="362" w:lineRule="auto"/>
        <w:ind w:left="100" w:right="111" w:firstLine="419"/>
        <w:rPr>
          <w:color w:val="000000" w:themeColor="text1"/>
          <w:highlight w:val="none"/>
          <w14:textFill>
            <w14:solidFill>
              <w14:schemeClr w14:val="tx1"/>
            </w14:solidFill>
          </w14:textFill>
        </w:rPr>
      </w:pPr>
      <w:r>
        <w:rPr>
          <w:rFonts w:ascii="Times New Roman" w:hAnsi="Times New Roman" w:eastAsia="Times New Roman"/>
          <w:color w:val="000000" w:themeColor="text1"/>
          <w:spacing w:val="-4"/>
          <w:highlight w:val="none"/>
          <w14:textFill>
            <w14:solidFill>
              <w14:schemeClr w14:val="tx1"/>
            </w14:solidFill>
          </w14:textFill>
        </w:rPr>
        <w:t>1</w:t>
      </w:r>
      <w:r>
        <w:rPr>
          <w:color w:val="000000" w:themeColor="text1"/>
          <w:spacing w:val="-4"/>
          <w:highlight w:val="none"/>
          <w14:textFill>
            <w14:solidFill>
              <w14:schemeClr w14:val="tx1"/>
            </w14:solidFill>
          </w14:textFill>
        </w:rPr>
        <w:t>．我方已仔细研究了</w:t>
      </w:r>
      <w:r>
        <w:rPr>
          <w:rFonts w:ascii="Times New Roman" w:hAnsi="Times New Roman" w:eastAsia="Times New Roman"/>
          <w:color w:val="000000" w:themeColor="text1"/>
          <w:spacing w:val="-4"/>
          <w:highlight w:val="none"/>
          <w:u w:val="single"/>
          <w14:textFill>
            <w14:solidFill>
              <w14:schemeClr w14:val="tx1"/>
            </w14:solidFill>
          </w14:textFill>
        </w:rPr>
        <w:t xml:space="preserve"> </w:t>
      </w:r>
      <w:r>
        <w:rPr>
          <w:rFonts w:ascii="Times New Roman" w:hAnsi="Times New Roman" w:eastAsia="Times New Roman"/>
          <w:color w:val="000000" w:themeColor="text1"/>
          <w:spacing w:val="-4"/>
          <w:highlight w:val="none"/>
          <w:u w:val="single"/>
          <w14:textFill>
            <w14:solidFill>
              <w14:schemeClr w14:val="tx1"/>
            </w14:solidFill>
          </w14:textFill>
        </w:rPr>
        <w:tab/>
      </w:r>
      <w:r>
        <w:rPr>
          <w:color w:val="000000" w:themeColor="text1"/>
          <w:spacing w:val="-3"/>
          <w:highlight w:val="none"/>
          <w14:textFill>
            <w14:solidFill>
              <w14:schemeClr w14:val="tx1"/>
            </w14:solidFill>
          </w14:textFill>
        </w:rPr>
        <w:t xml:space="preserve">（项目名称）材料采购招标项目招标文件的全部 </w:t>
      </w:r>
      <w:r>
        <w:rPr>
          <w:color w:val="000000" w:themeColor="text1"/>
          <w:spacing w:val="-4"/>
          <w:highlight w:val="none"/>
          <w14:textFill>
            <w14:solidFill>
              <w14:schemeClr w14:val="tx1"/>
            </w14:solidFill>
          </w14:textFill>
        </w:rPr>
        <w:t>内容，愿意以人民币（大写）</w:t>
      </w:r>
      <w:r>
        <w:rPr>
          <w:rFonts w:ascii="Times New Roman" w:hAnsi="Times New Roman" w:eastAsia="Times New Roman"/>
          <w:color w:val="000000" w:themeColor="text1"/>
          <w:spacing w:val="-4"/>
          <w:highlight w:val="none"/>
          <w:u w:val="single"/>
          <w14:textFill>
            <w14:solidFill>
              <w14:schemeClr w14:val="tx1"/>
            </w14:solidFill>
          </w14:textFill>
        </w:rPr>
        <w:t xml:space="preserve"> </w:t>
      </w:r>
      <w:r>
        <w:rPr>
          <w:rFonts w:ascii="Times New Roman" w:hAnsi="Times New Roman" w:eastAsia="Times New Roman"/>
          <w:color w:val="000000" w:themeColor="text1"/>
          <w:spacing w:val="-4"/>
          <w:highlight w:val="none"/>
          <w:u w:val="single"/>
          <w14:textFill>
            <w14:solidFill>
              <w14:schemeClr w14:val="tx1"/>
            </w14:solidFill>
          </w14:textFill>
        </w:rPr>
        <w:tab/>
      </w:r>
      <w:r>
        <w:rPr>
          <w:color w:val="000000" w:themeColor="text1"/>
          <w:highlight w:val="none"/>
          <w14:textFill>
            <w14:solidFill>
              <w14:schemeClr w14:val="tx1"/>
            </w14:solidFill>
          </w14:textFill>
        </w:rPr>
        <w:t>（</w:t>
      </w:r>
      <w:r>
        <w:rPr>
          <w:rFonts w:ascii="Times New Roman" w:hAnsi="Times New Roman" w:eastAsia="Times New Roman"/>
          <w:color w:val="000000" w:themeColor="text1"/>
          <w:highlight w:val="none"/>
          <w14:textFill>
            <w14:solidFill>
              <w14:schemeClr w14:val="tx1"/>
            </w14:solidFill>
          </w14:textFill>
        </w:rPr>
        <w:t>¥</w:t>
      </w:r>
      <w:r>
        <w:rPr>
          <w:rFonts w:ascii="Times New Roman" w:hAnsi="Times New Roman" w:eastAsia="Times New Roman"/>
          <w:color w:val="000000" w:themeColor="text1"/>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spacing w:val="-5"/>
          <w:highlight w:val="none"/>
          <w14:textFill>
            <w14:solidFill>
              <w14:schemeClr w14:val="tx1"/>
            </w14:solidFill>
          </w14:textFill>
        </w:rPr>
        <w:t>）的投标总报价（其中，增</w:t>
      </w:r>
    </w:p>
    <w:p>
      <w:pPr>
        <w:pStyle w:val="6"/>
        <w:tabs>
          <w:tab w:val="left" w:pos="2412"/>
          <w:tab w:val="left" w:pos="4857"/>
        </w:tabs>
        <w:spacing w:line="315" w:lineRule="exact"/>
        <w:ind w:left="100" w:right="26"/>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值税</w:t>
      </w:r>
      <w:r>
        <w:rPr>
          <w:color w:val="000000" w:themeColor="text1"/>
          <w:spacing w:val="-3"/>
          <w:w w:val="100"/>
          <w:highlight w:val="none"/>
          <w14:textFill>
            <w14:solidFill>
              <w14:schemeClr w14:val="tx1"/>
            </w14:solidFill>
          </w14:textFill>
        </w:rPr>
        <w:t>税</w:t>
      </w:r>
      <w:r>
        <w:rPr>
          <w:color w:val="000000" w:themeColor="text1"/>
          <w:w w:val="100"/>
          <w:highlight w:val="none"/>
          <w14:textFill>
            <w14:solidFill>
              <w14:schemeClr w14:val="tx1"/>
            </w14:solidFill>
          </w14:textFill>
        </w:rPr>
        <w:t>率</w:t>
      </w:r>
      <w:r>
        <w:rPr>
          <w:color w:val="000000" w:themeColor="text1"/>
          <w:spacing w:val="-1"/>
          <w:w w:val="100"/>
          <w:highlight w:val="none"/>
          <w14:textFill>
            <w14:solidFill>
              <w14:schemeClr w14:val="tx1"/>
            </w14:solidFill>
          </w14:textFill>
        </w:rPr>
        <w:t>为</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6"/>
          <w:w w:val="100"/>
          <w:sz w:val="28"/>
          <w:highlight w:val="none"/>
          <w14:textFill>
            <w14:solidFill>
              <w14:schemeClr w14:val="tx1"/>
            </w14:solidFill>
          </w14:textFill>
        </w:rPr>
        <w:t>）</w:t>
      </w:r>
      <w:r>
        <w:rPr>
          <w:color w:val="000000" w:themeColor="text1"/>
          <w:spacing w:val="-3"/>
          <w:w w:val="100"/>
          <w:highlight w:val="none"/>
          <w14:textFill>
            <w14:solidFill>
              <w14:schemeClr w14:val="tx1"/>
            </w14:solidFill>
          </w14:textFill>
        </w:rPr>
        <w:t>提</w:t>
      </w:r>
      <w:r>
        <w:rPr>
          <w:color w:val="000000" w:themeColor="text1"/>
          <w:w w:val="100"/>
          <w:highlight w:val="none"/>
          <w14:textFill>
            <w14:solidFill>
              <w14:schemeClr w14:val="tx1"/>
            </w14:solidFill>
          </w14:textFill>
        </w:rPr>
        <w:t>供</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（材</w:t>
      </w:r>
      <w:r>
        <w:rPr>
          <w:color w:val="000000" w:themeColor="text1"/>
          <w:spacing w:val="-2"/>
          <w:w w:val="100"/>
          <w:highlight w:val="none"/>
          <w14:textFill>
            <w14:solidFill>
              <w14:schemeClr w14:val="tx1"/>
            </w14:solidFill>
          </w14:textFill>
        </w:rPr>
        <w:t>料</w:t>
      </w:r>
      <w:r>
        <w:rPr>
          <w:color w:val="000000" w:themeColor="text1"/>
          <w:w w:val="100"/>
          <w:highlight w:val="none"/>
          <w14:textFill>
            <w14:solidFill>
              <w14:schemeClr w14:val="tx1"/>
            </w14:solidFill>
          </w14:textFill>
        </w:rPr>
        <w:t>名</w:t>
      </w:r>
      <w:r>
        <w:rPr>
          <w:color w:val="000000" w:themeColor="text1"/>
          <w:spacing w:val="-3"/>
          <w:w w:val="100"/>
          <w:highlight w:val="none"/>
          <w14:textFill>
            <w14:solidFill>
              <w14:schemeClr w14:val="tx1"/>
            </w14:solidFill>
          </w14:textFill>
        </w:rPr>
        <w:t>称</w:t>
      </w:r>
      <w:r>
        <w:rPr>
          <w:color w:val="000000" w:themeColor="text1"/>
          <w:w w:val="100"/>
          <w:highlight w:val="none"/>
          <w14:textFill>
            <w14:solidFill>
              <w14:schemeClr w14:val="tx1"/>
            </w14:solidFill>
          </w14:textFill>
        </w:rPr>
        <w:t>及</w:t>
      </w:r>
      <w:r>
        <w:rPr>
          <w:color w:val="000000" w:themeColor="text1"/>
          <w:spacing w:val="-3"/>
          <w:w w:val="100"/>
          <w:highlight w:val="none"/>
          <w14:textFill>
            <w14:solidFill>
              <w14:schemeClr w14:val="tx1"/>
            </w14:solidFill>
          </w14:textFill>
        </w:rPr>
        <w:t>相</w:t>
      </w:r>
      <w:r>
        <w:rPr>
          <w:color w:val="000000" w:themeColor="text1"/>
          <w:w w:val="100"/>
          <w:highlight w:val="none"/>
          <w14:textFill>
            <w14:solidFill>
              <w14:schemeClr w14:val="tx1"/>
            </w14:solidFill>
          </w14:textFill>
        </w:rPr>
        <w:t>关</w:t>
      </w:r>
      <w:r>
        <w:rPr>
          <w:color w:val="000000" w:themeColor="text1"/>
          <w:spacing w:val="-3"/>
          <w:w w:val="100"/>
          <w:highlight w:val="none"/>
          <w14:textFill>
            <w14:solidFill>
              <w14:schemeClr w14:val="tx1"/>
            </w14:solidFill>
          </w14:textFill>
        </w:rPr>
        <w:t>服</w:t>
      </w:r>
      <w:r>
        <w:rPr>
          <w:color w:val="000000" w:themeColor="text1"/>
          <w:w w:val="100"/>
          <w:highlight w:val="none"/>
          <w14:textFill>
            <w14:solidFill>
              <w14:schemeClr w14:val="tx1"/>
            </w14:solidFill>
          </w14:textFill>
        </w:rPr>
        <w:t>务</w:t>
      </w:r>
      <w:r>
        <w:rPr>
          <w:color w:val="000000" w:themeColor="text1"/>
          <w:spacing w:val="-106"/>
          <w:w w:val="100"/>
          <w:highlight w:val="none"/>
          <w14:textFill>
            <w14:solidFill>
              <w14:schemeClr w14:val="tx1"/>
            </w14:solidFill>
          </w14:textFill>
        </w:rPr>
        <w:t>）</w:t>
      </w:r>
      <w:r>
        <w:rPr>
          <w:color w:val="000000" w:themeColor="text1"/>
          <w:spacing w:val="-5"/>
          <w:w w:val="100"/>
          <w:highlight w:val="none"/>
          <w14:textFill>
            <w14:solidFill>
              <w14:schemeClr w14:val="tx1"/>
            </w14:solidFill>
          </w14:textFill>
        </w:rPr>
        <w:t>，</w:t>
      </w:r>
      <w:r>
        <w:rPr>
          <w:color w:val="000000" w:themeColor="text1"/>
          <w:w w:val="100"/>
          <w:highlight w:val="none"/>
          <w14:textFill>
            <w14:solidFill>
              <w14:schemeClr w14:val="tx1"/>
            </w14:solidFill>
          </w14:textFill>
        </w:rPr>
        <w:t>并按</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同</w:t>
      </w:r>
      <w:r>
        <w:rPr>
          <w:color w:val="000000" w:themeColor="text1"/>
          <w:spacing w:val="-3"/>
          <w:w w:val="100"/>
          <w:highlight w:val="none"/>
          <w14:textFill>
            <w14:solidFill>
              <w14:schemeClr w14:val="tx1"/>
            </w14:solidFill>
          </w14:textFill>
        </w:rPr>
        <w:t>约</w:t>
      </w:r>
      <w:r>
        <w:rPr>
          <w:color w:val="000000" w:themeColor="text1"/>
          <w:w w:val="100"/>
          <w:highlight w:val="none"/>
          <w14:textFill>
            <w14:solidFill>
              <w14:schemeClr w14:val="tx1"/>
            </w14:solidFill>
          </w14:textFill>
        </w:rPr>
        <w:t>定履</w:t>
      </w:r>
    </w:p>
    <w:p>
      <w:pPr>
        <w:pStyle w:val="6"/>
        <w:spacing w:before="3"/>
        <w:rPr>
          <w:color w:val="000000" w:themeColor="text1"/>
          <w:sz w:val="9"/>
          <w:highlight w:val="none"/>
          <w14:textFill>
            <w14:solidFill>
              <w14:schemeClr w14:val="tx1"/>
            </w14:solidFill>
          </w14:textFill>
        </w:rPr>
      </w:pPr>
    </w:p>
    <w:p>
      <w:pPr>
        <w:pStyle w:val="6"/>
        <w:spacing w:before="36"/>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行义务。</w:t>
      </w:r>
    </w:p>
    <w:p>
      <w:pPr>
        <w:pStyle w:val="6"/>
        <w:spacing w:before="164"/>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我方的投标文件包括下列内容：</w:t>
      </w:r>
    </w:p>
    <w:p>
      <w:pPr>
        <w:pStyle w:val="6"/>
        <w:spacing w:before="115"/>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）投标函；</w:t>
      </w:r>
    </w:p>
    <w:p>
      <w:pPr>
        <w:pStyle w:val="6"/>
        <w:spacing w:before="110"/>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）法定代表人（单位负责人）身份证明或授权委托书；</w:t>
      </w:r>
    </w:p>
    <w:p>
      <w:pPr>
        <w:pStyle w:val="6"/>
        <w:spacing w:before="110"/>
        <w:ind w:left="505" w:right="102"/>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w:t>
      </w:r>
      <w:r>
        <w:rPr>
          <w:rFonts w:ascii="Times New Roman" w:eastAsia="Times New Roman"/>
          <w:color w:val="000000" w:themeColor="text1"/>
          <w:w w:val="100"/>
          <w:highlight w:val="none"/>
          <w14:textFill>
            <w14:solidFill>
              <w14:schemeClr w14:val="tx1"/>
            </w14:solidFill>
          </w14:textFill>
        </w:rPr>
        <w:t>3</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联</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体</w:t>
      </w:r>
      <w:r>
        <w:rPr>
          <w:color w:val="000000" w:themeColor="text1"/>
          <w:spacing w:val="-3"/>
          <w:w w:val="100"/>
          <w:highlight w:val="none"/>
          <w14:textFill>
            <w14:solidFill>
              <w14:schemeClr w14:val="tx1"/>
            </w14:solidFill>
          </w14:textFill>
        </w:rPr>
        <w:t>协</w:t>
      </w:r>
      <w:r>
        <w:rPr>
          <w:color w:val="000000" w:themeColor="text1"/>
          <w:w w:val="100"/>
          <w:highlight w:val="none"/>
          <w14:textFill>
            <w14:solidFill>
              <w14:schemeClr w14:val="tx1"/>
            </w14:solidFill>
          </w14:textFill>
        </w:rPr>
        <w:t>议</w:t>
      </w:r>
      <w:r>
        <w:rPr>
          <w:color w:val="000000" w:themeColor="text1"/>
          <w:spacing w:val="-3"/>
          <w:w w:val="100"/>
          <w:highlight w:val="none"/>
          <w14:textFill>
            <w14:solidFill>
              <w14:schemeClr w14:val="tx1"/>
            </w14:solidFill>
          </w14:textFill>
        </w:rPr>
        <w:t>书</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如有</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107"/>
        <w:ind w:left="505" w:right="102"/>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w:t>
      </w:r>
      <w:r>
        <w:rPr>
          <w:rFonts w:ascii="Times New Roman" w:eastAsia="Times New Roman"/>
          <w:color w:val="000000" w:themeColor="text1"/>
          <w:w w:val="100"/>
          <w:highlight w:val="none"/>
          <w14:textFill>
            <w14:solidFill>
              <w14:schemeClr w14:val="tx1"/>
            </w14:solidFill>
          </w14:textFill>
        </w:rPr>
        <w:t>4</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保</w:t>
      </w:r>
      <w:r>
        <w:rPr>
          <w:color w:val="000000" w:themeColor="text1"/>
          <w:spacing w:val="-3"/>
          <w:w w:val="100"/>
          <w:highlight w:val="none"/>
          <w14:textFill>
            <w14:solidFill>
              <w14:schemeClr w14:val="tx1"/>
            </w14:solidFill>
          </w14:textFill>
        </w:rPr>
        <w:t>证</w:t>
      </w:r>
      <w:r>
        <w:rPr>
          <w:color w:val="000000" w:themeColor="text1"/>
          <w:w w:val="100"/>
          <w:highlight w:val="none"/>
          <w14:textFill>
            <w14:solidFill>
              <w14:schemeClr w14:val="tx1"/>
            </w14:solidFill>
          </w14:textFill>
        </w:rPr>
        <w:t>金</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如有</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110"/>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）商务和技术偏差表；</w:t>
      </w:r>
    </w:p>
    <w:p>
      <w:pPr>
        <w:pStyle w:val="6"/>
        <w:spacing w:before="110"/>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）分项报价表；</w:t>
      </w:r>
    </w:p>
    <w:p>
      <w:pPr>
        <w:pStyle w:val="6"/>
        <w:spacing w:before="108"/>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）资格审查资料；</w:t>
      </w:r>
    </w:p>
    <w:p>
      <w:pPr>
        <w:pStyle w:val="6"/>
        <w:spacing w:before="110"/>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）投标材料质量标准的详细描述；</w:t>
      </w:r>
    </w:p>
    <w:p>
      <w:pPr>
        <w:pStyle w:val="6"/>
        <w:spacing w:before="110"/>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t>）技术支持资料；</w:t>
      </w:r>
    </w:p>
    <w:p>
      <w:pPr>
        <w:pStyle w:val="6"/>
        <w:spacing w:before="107"/>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）相关服务计划；</w:t>
      </w:r>
    </w:p>
    <w:p>
      <w:pPr>
        <w:spacing w:before="159"/>
        <w:ind w:left="505" w:right="102" w:firstLine="0"/>
        <w:jc w:val="left"/>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p>
      <w:pPr>
        <w:pStyle w:val="6"/>
        <w:spacing w:before="143"/>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投标文件的上述组成部分如存在内容不一致的，以投标函为准。</w:t>
      </w:r>
    </w:p>
    <w:p>
      <w:pPr>
        <w:pStyle w:val="6"/>
        <w:spacing w:before="152"/>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．我方承诺除</w:t>
      </w:r>
      <w:r>
        <w:rPr>
          <w:color w:val="000000" w:themeColor="text1"/>
          <w:sz w:val="22"/>
          <w:highlight w:val="none"/>
          <w14:textFill>
            <w14:solidFill>
              <w14:schemeClr w14:val="tx1"/>
            </w14:solidFill>
          </w14:textFill>
        </w:rPr>
        <w:t>商务和技术</w:t>
      </w:r>
      <w:r>
        <w:rPr>
          <w:color w:val="000000" w:themeColor="text1"/>
          <w:highlight w:val="none"/>
          <w14:textFill>
            <w14:solidFill>
              <w14:schemeClr w14:val="tx1"/>
            </w14:solidFill>
          </w14:textFill>
        </w:rPr>
        <w:t>偏差表列出的偏差外，我方响应招标文件的全部要求。</w:t>
      </w:r>
    </w:p>
    <w:p>
      <w:pPr>
        <w:pStyle w:val="6"/>
        <w:spacing w:before="149"/>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．我方承诺在招标文件规定的投标有效期内不撤销投标文件。</w:t>
      </w:r>
    </w:p>
    <w:p>
      <w:pPr>
        <w:pStyle w:val="6"/>
        <w:spacing w:before="151"/>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．如我方中标，我方承诺：</w:t>
      </w:r>
    </w:p>
    <w:p>
      <w:pPr>
        <w:pStyle w:val="6"/>
        <w:spacing w:before="148"/>
        <w:ind w:left="94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）在收到中标通知书后，在中标通知书规定的期限内与你方签订合同；</w:t>
      </w:r>
    </w:p>
    <w:p>
      <w:pPr>
        <w:pStyle w:val="6"/>
        <w:spacing w:before="148"/>
        <w:ind w:left="94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）在签订合同时不向你方提出附加条件；</w:t>
      </w:r>
    </w:p>
    <w:p>
      <w:pPr>
        <w:pStyle w:val="6"/>
        <w:spacing w:before="151"/>
        <w:ind w:left="94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）按照招标文件要求提交履约保证金；</w:t>
      </w:r>
    </w:p>
    <w:p>
      <w:pPr>
        <w:pStyle w:val="6"/>
        <w:spacing w:before="148"/>
        <w:ind w:left="94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）在合同约定的期限内完成合同规定的全部义务。</w:t>
      </w:r>
    </w:p>
    <w:p>
      <w:pPr>
        <w:pStyle w:val="6"/>
        <w:spacing w:before="148" w:line="364" w:lineRule="auto"/>
        <w:ind w:left="100" w:right="102" w:firstLine="419"/>
        <w:rPr>
          <w:color w:val="000000" w:themeColor="text1"/>
          <w:highlight w:val="none"/>
          <w14:textFill>
            <w14:solidFill>
              <w14:schemeClr w14:val="tx1"/>
            </w14:solidFill>
          </w14:textFill>
        </w:rPr>
      </w:pPr>
      <w:r>
        <w:rPr>
          <w:rFonts w:ascii="Times New Roman" w:hAnsi="Times New Roman" w:eastAsia="Times New Roman"/>
          <w:color w:val="000000" w:themeColor="text1"/>
          <w:spacing w:val="-4"/>
          <w:highlight w:val="none"/>
          <w14:textFill>
            <w14:solidFill>
              <w14:schemeClr w14:val="tx1"/>
            </w14:solidFill>
          </w14:textFill>
        </w:rPr>
        <w:t>6</w:t>
      </w:r>
      <w:r>
        <w:rPr>
          <w:color w:val="000000" w:themeColor="text1"/>
          <w:spacing w:val="-4"/>
          <w:highlight w:val="none"/>
          <w14:textFill>
            <w14:solidFill>
              <w14:schemeClr w14:val="tx1"/>
            </w14:solidFill>
          </w14:textFill>
        </w:rPr>
        <w:t xml:space="preserve">．我方在此声明，所递交的投标文件及有关资料内容完整、真实和准确，且不存在第二章 </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投标人须知</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第</w:t>
      </w:r>
      <w:r>
        <w:rPr>
          <w:color w:val="000000" w:themeColor="text1"/>
          <w:spacing w:val="-78"/>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 xml:space="preserve">1.4.3 </w:t>
      </w:r>
      <w:r>
        <w:rPr>
          <w:color w:val="000000" w:themeColor="text1"/>
          <w:highlight w:val="none"/>
          <w14:textFill>
            <w14:solidFill>
              <w14:schemeClr w14:val="tx1"/>
            </w14:solidFill>
          </w14:textFill>
        </w:rPr>
        <w:t>项规定的任何一种情形。</w:t>
      </w:r>
    </w:p>
    <w:p>
      <w:pPr>
        <w:pStyle w:val="6"/>
        <w:tabs>
          <w:tab w:val="left" w:pos="3880"/>
        </w:tabs>
        <w:spacing w:before="27"/>
        <w:ind w:left="52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7</w:t>
      </w:r>
      <w:r>
        <w:rPr>
          <w:color w:val="000000" w:themeColor="text1"/>
          <w:w w:val="100"/>
          <w:highlight w:val="none"/>
          <w14:textFill>
            <w14:solidFill>
              <w14:schemeClr w14:val="tx1"/>
            </w14:solidFill>
          </w14:textFill>
        </w:rPr>
        <w:t>．</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（其</w:t>
      </w:r>
      <w:r>
        <w:rPr>
          <w:color w:val="000000" w:themeColor="text1"/>
          <w:spacing w:val="-3"/>
          <w:w w:val="100"/>
          <w:highlight w:val="none"/>
          <w14:textFill>
            <w14:solidFill>
              <w14:schemeClr w14:val="tx1"/>
            </w14:solidFill>
          </w14:textFill>
        </w:rPr>
        <w:t>他</w:t>
      </w:r>
      <w:r>
        <w:rPr>
          <w:color w:val="000000" w:themeColor="text1"/>
          <w:w w:val="100"/>
          <w:highlight w:val="none"/>
          <w14:textFill>
            <w14:solidFill>
              <w14:schemeClr w14:val="tx1"/>
            </w14:solidFill>
          </w14:textFill>
        </w:rPr>
        <w:t>补</w:t>
      </w:r>
      <w:r>
        <w:rPr>
          <w:color w:val="000000" w:themeColor="text1"/>
          <w:spacing w:val="-3"/>
          <w:w w:val="100"/>
          <w:highlight w:val="none"/>
          <w14:textFill>
            <w14:solidFill>
              <w14:schemeClr w14:val="tx1"/>
            </w14:solidFill>
          </w14:textFill>
        </w:rPr>
        <w:t>充</w:t>
      </w:r>
      <w:r>
        <w:rPr>
          <w:color w:val="000000" w:themeColor="text1"/>
          <w:w w:val="100"/>
          <w:highlight w:val="none"/>
          <w14:textFill>
            <w14:solidFill>
              <w14:schemeClr w14:val="tx1"/>
            </w14:solidFill>
          </w14:textFill>
        </w:rPr>
        <w:t>说</w:t>
      </w:r>
      <w:r>
        <w:rPr>
          <w:color w:val="000000" w:themeColor="text1"/>
          <w:spacing w:val="-3"/>
          <w:w w:val="100"/>
          <w:highlight w:val="none"/>
          <w14:textFill>
            <w14:solidFill>
              <w14:schemeClr w14:val="tx1"/>
            </w14:solidFill>
          </w14:textFill>
        </w:rPr>
        <w:t>明</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6"/>
        <w:rPr>
          <w:color w:val="000000" w:themeColor="text1"/>
          <w:sz w:val="20"/>
          <w:highlight w:val="none"/>
          <w14:textFill>
            <w14:solidFill>
              <w14:schemeClr w14:val="tx1"/>
            </w14:solidFill>
          </w14:textFill>
        </w:rPr>
      </w:pPr>
    </w:p>
    <w:p>
      <w:pPr>
        <w:pStyle w:val="6"/>
        <w:spacing w:before="5"/>
        <w:rPr>
          <w:color w:val="000000" w:themeColor="text1"/>
          <w:sz w:val="14"/>
          <w:highlight w:val="none"/>
          <w14:textFill>
            <w14:solidFill>
              <w14:schemeClr w14:val="tx1"/>
            </w14:solidFill>
          </w14:textFill>
        </w:rPr>
      </w:pPr>
    </w:p>
    <w:p>
      <w:pPr>
        <w:pStyle w:val="6"/>
        <w:tabs>
          <w:tab w:val="left" w:pos="7221"/>
        </w:tabs>
        <w:spacing w:before="37"/>
        <w:ind w:left="260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 标</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2"/>
        <w:rPr>
          <w:color w:val="000000" w:themeColor="text1"/>
          <w:sz w:val="9"/>
          <w:highlight w:val="none"/>
          <w14:textFill>
            <w14:solidFill>
              <w14:schemeClr w14:val="tx1"/>
            </w14:solidFill>
          </w14:textFill>
        </w:rPr>
      </w:pPr>
    </w:p>
    <w:p>
      <w:pPr>
        <w:pStyle w:val="6"/>
        <w:tabs>
          <w:tab w:val="left" w:pos="7641"/>
        </w:tabs>
        <w:spacing w:before="37"/>
        <w:ind w:left="260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法定代表人（单位负责人）或其委托代理人：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spacing w:before="10"/>
        <w:rPr>
          <w:color w:val="000000" w:themeColor="text1"/>
          <w:sz w:val="9"/>
          <w:highlight w:val="none"/>
          <w14:textFill>
            <w14:solidFill>
              <w14:schemeClr w14:val="tx1"/>
            </w14:solidFill>
          </w14:textFill>
        </w:rPr>
      </w:pPr>
    </w:p>
    <w:p>
      <w:pPr>
        <w:pStyle w:val="6"/>
        <w:tabs>
          <w:tab w:val="left" w:pos="3232"/>
          <w:tab w:val="left" w:pos="8529"/>
        </w:tabs>
        <w:spacing w:before="36"/>
        <w:ind w:left="260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地</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址：</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11"/>
          <w:highlight w:val="none"/>
          <w14:textFill>
            <w14:solidFill>
              <w14:schemeClr w14:val="tx1"/>
            </w14:solidFill>
          </w14:textFill>
        </w:rPr>
      </w:pPr>
    </w:p>
    <w:p>
      <w:pPr>
        <w:pStyle w:val="6"/>
        <w:tabs>
          <w:tab w:val="left" w:pos="3232"/>
          <w:tab w:val="left" w:pos="8529"/>
        </w:tabs>
        <w:spacing w:before="37"/>
        <w:ind w:left="260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址：</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4"/>
        <w:rPr>
          <w:rFonts w:ascii="Times New Roman"/>
          <w:color w:val="000000" w:themeColor="text1"/>
          <w:sz w:val="11"/>
          <w:highlight w:val="none"/>
          <w14:textFill>
            <w14:solidFill>
              <w14:schemeClr w14:val="tx1"/>
            </w14:solidFill>
          </w14:textFill>
        </w:rPr>
      </w:pPr>
    </w:p>
    <w:p>
      <w:pPr>
        <w:pStyle w:val="6"/>
        <w:tabs>
          <w:tab w:val="left" w:pos="3232"/>
          <w:tab w:val="left" w:pos="8529"/>
        </w:tabs>
        <w:spacing w:before="36"/>
        <w:ind w:left="260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电</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话：</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11"/>
          <w:highlight w:val="none"/>
          <w14:textFill>
            <w14:solidFill>
              <w14:schemeClr w14:val="tx1"/>
            </w14:solidFill>
          </w14:textFill>
        </w:rPr>
      </w:pPr>
    </w:p>
    <w:p>
      <w:pPr>
        <w:pStyle w:val="6"/>
        <w:tabs>
          <w:tab w:val="left" w:pos="3232"/>
          <w:tab w:val="left" w:pos="8529"/>
        </w:tabs>
        <w:spacing w:before="37"/>
        <w:ind w:left="260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传</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真：</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2"/>
        <w:rPr>
          <w:rFonts w:ascii="Times New Roman"/>
          <w:color w:val="000000" w:themeColor="text1"/>
          <w:sz w:val="11"/>
          <w:highlight w:val="none"/>
          <w14:textFill>
            <w14:solidFill>
              <w14:schemeClr w14:val="tx1"/>
            </w14:solidFill>
          </w14:textFill>
        </w:rPr>
      </w:pPr>
    </w:p>
    <w:p>
      <w:pPr>
        <w:pStyle w:val="6"/>
        <w:tabs>
          <w:tab w:val="left" w:pos="8529"/>
        </w:tabs>
        <w:spacing w:before="36"/>
        <w:ind w:left="260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邮政编码：</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4"/>
        <w:rPr>
          <w:rFonts w:ascii="Times New Roman"/>
          <w:color w:val="000000" w:themeColor="text1"/>
          <w:sz w:val="11"/>
          <w:highlight w:val="none"/>
          <w14:textFill>
            <w14:solidFill>
              <w14:schemeClr w14:val="tx1"/>
            </w14:solidFill>
          </w14:textFill>
        </w:rPr>
      </w:pPr>
    </w:p>
    <w:p>
      <w:pPr>
        <w:pStyle w:val="6"/>
        <w:tabs>
          <w:tab w:val="left" w:pos="631"/>
          <w:tab w:val="left" w:pos="1471"/>
          <w:tab w:val="left" w:pos="2311"/>
        </w:tabs>
        <w:spacing w:before="36"/>
        <w:ind w:right="117"/>
        <w:jc w:val="right"/>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1"/>
          <w:highlight w:val="none"/>
          <w14:textFill>
            <w14:solidFill>
              <w14:schemeClr w14:val="tx1"/>
            </w14:solidFill>
          </w14:textFill>
        </w:rPr>
        <w:t>日</w:t>
      </w:r>
    </w:p>
    <w:p>
      <w:pPr>
        <w:spacing w:after="0"/>
        <w:jc w:val="right"/>
        <w:rPr>
          <w:color w:val="000000" w:themeColor="text1"/>
          <w:highlight w:val="none"/>
          <w14:textFill>
            <w14:solidFill>
              <w14:schemeClr w14:val="tx1"/>
            </w14:solidFill>
          </w14:textFill>
        </w:rPr>
        <w:sectPr>
          <w:pgSz w:w="12240" w:h="15840"/>
          <w:pgMar w:top="1500" w:right="1680" w:bottom="1120" w:left="1720" w:header="0" w:footer="921" w:gutter="0"/>
          <w:cols w:space="720" w:num="1"/>
        </w:sectPr>
      </w:pPr>
    </w:p>
    <w:p>
      <w:pPr>
        <w:pStyle w:val="3"/>
        <w:spacing w:line="443" w:lineRule="exact"/>
        <w:ind w:left="1528" w:right="0"/>
        <w:rPr>
          <w:color w:val="000000" w:themeColor="text1"/>
          <w:highlight w:val="none"/>
          <w14:textFill>
            <w14:solidFill>
              <w14:schemeClr w14:val="tx1"/>
            </w14:solidFill>
          </w14:textFill>
        </w:rPr>
      </w:pPr>
      <w:bookmarkStart w:id="141" w:name="_bookmark148"/>
      <w:bookmarkEnd w:id="141"/>
      <w:r>
        <w:rPr>
          <w:color w:val="000000" w:themeColor="text1"/>
          <w:highlight w:val="none"/>
          <w14:textFill>
            <w14:solidFill>
              <w14:schemeClr w14:val="tx1"/>
            </w14:solidFill>
          </w14:textFill>
        </w:rPr>
        <w:t>二、法定代表人（单位负责人）身份证明</w:t>
      </w:r>
    </w:p>
    <w:p>
      <w:pPr>
        <w:pStyle w:val="6"/>
        <w:rPr>
          <w:rFonts w:ascii="Microsoft JhengHei"/>
          <w:b/>
          <w:color w:val="000000" w:themeColor="text1"/>
          <w:sz w:val="32"/>
          <w:highlight w:val="none"/>
          <w14:textFill>
            <w14:solidFill>
              <w14:schemeClr w14:val="tx1"/>
            </w14:solidFill>
          </w14:textFill>
        </w:rPr>
      </w:pPr>
    </w:p>
    <w:p>
      <w:pPr>
        <w:pStyle w:val="6"/>
        <w:rPr>
          <w:rFonts w:ascii="Microsoft JhengHei"/>
          <w:b/>
          <w:color w:val="000000" w:themeColor="text1"/>
          <w:sz w:val="32"/>
          <w:highlight w:val="none"/>
          <w14:textFill>
            <w14:solidFill>
              <w14:schemeClr w14:val="tx1"/>
            </w14:solidFill>
          </w14:textFill>
        </w:rPr>
      </w:pPr>
    </w:p>
    <w:p>
      <w:pPr>
        <w:pStyle w:val="6"/>
        <w:spacing w:before="8"/>
        <w:rPr>
          <w:rFonts w:ascii="Microsoft JhengHei"/>
          <w:b/>
          <w:color w:val="000000" w:themeColor="text1"/>
          <w:sz w:val="25"/>
          <w:highlight w:val="none"/>
          <w14:textFill>
            <w14:solidFill>
              <w14:schemeClr w14:val="tx1"/>
            </w14:solidFill>
          </w14:textFill>
        </w:rPr>
      </w:pPr>
    </w:p>
    <w:p>
      <w:pPr>
        <w:pStyle w:val="6"/>
        <w:tabs>
          <w:tab w:val="left" w:pos="3928"/>
        </w:tabs>
        <w:ind w:left="100" w:right="1980"/>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11"/>
          <w:highlight w:val="none"/>
          <w14:textFill>
            <w14:solidFill>
              <w14:schemeClr w14:val="tx1"/>
            </w14:solidFill>
          </w14:textFill>
        </w:rPr>
      </w:pPr>
    </w:p>
    <w:p>
      <w:pPr>
        <w:pStyle w:val="6"/>
        <w:tabs>
          <w:tab w:val="left" w:pos="2412"/>
          <w:tab w:val="left" w:pos="3883"/>
          <w:tab w:val="left" w:pos="5352"/>
          <w:tab w:val="left" w:pos="6869"/>
        </w:tabs>
        <w:spacing w:before="37"/>
        <w:ind w:left="100"/>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姓名：</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性别：</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年龄：</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职务：</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4"/>
        <w:rPr>
          <w:rFonts w:ascii="Times New Roman"/>
          <w:color w:val="000000" w:themeColor="text1"/>
          <w:sz w:val="11"/>
          <w:highlight w:val="none"/>
          <w14:textFill>
            <w14:solidFill>
              <w14:schemeClr w14:val="tx1"/>
            </w14:solidFill>
          </w14:textFill>
        </w:rPr>
      </w:pPr>
    </w:p>
    <w:p>
      <w:pPr>
        <w:pStyle w:val="6"/>
        <w:tabs>
          <w:tab w:val="left" w:pos="2832"/>
        </w:tabs>
        <w:spacing w:before="37"/>
        <w:ind w:left="100"/>
        <w:rPr>
          <w:color w:val="000000" w:themeColor="text1"/>
          <w:highlight w:val="none"/>
          <w14:textFill>
            <w14:solidFill>
              <w14:schemeClr w14:val="tx1"/>
            </w14:solidFill>
          </w14:textFill>
        </w:rPr>
      </w:pPr>
      <w:r>
        <w:rPr>
          <w:color w:val="000000" w:themeColor="text1"/>
          <w:spacing w:val="-1"/>
          <w:w w:val="100"/>
          <w:highlight w:val="none"/>
          <w14:textFill>
            <w14:solidFill>
              <w14:schemeClr w14:val="tx1"/>
            </w14:solidFill>
          </w14:textFill>
        </w:rPr>
        <w:t>系</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法定</w:t>
      </w:r>
      <w:r>
        <w:rPr>
          <w:color w:val="000000" w:themeColor="text1"/>
          <w:w w:val="100"/>
          <w:highlight w:val="none"/>
          <w14:textFill>
            <w14:solidFill>
              <w14:schemeClr w14:val="tx1"/>
            </w14:solidFill>
          </w14:textFill>
        </w:rPr>
        <w:t>代表</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单</w:t>
      </w:r>
      <w:r>
        <w:rPr>
          <w:color w:val="000000" w:themeColor="text1"/>
          <w:w w:val="100"/>
          <w:highlight w:val="none"/>
          <w14:textFill>
            <w14:solidFill>
              <w14:schemeClr w14:val="tx1"/>
            </w14:solidFill>
          </w14:textFill>
        </w:rPr>
        <w:t>位</w:t>
      </w:r>
      <w:r>
        <w:rPr>
          <w:color w:val="000000" w:themeColor="text1"/>
          <w:spacing w:val="-3"/>
          <w:w w:val="100"/>
          <w:highlight w:val="none"/>
          <w14:textFill>
            <w14:solidFill>
              <w14:schemeClr w14:val="tx1"/>
            </w14:solidFill>
          </w14:textFill>
        </w:rPr>
        <w:t>负</w:t>
      </w:r>
      <w:r>
        <w:rPr>
          <w:color w:val="000000" w:themeColor="text1"/>
          <w:w w:val="100"/>
          <w:highlight w:val="none"/>
          <w14:textFill>
            <w14:solidFill>
              <w14:schemeClr w14:val="tx1"/>
            </w14:solidFill>
          </w14:textFill>
        </w:rPr>
        <w:t>责</w:t>
      </w:r>
      <w:r>
        <w:rPr>
          <w:color w:val="000000" w:themeColor="text1"/>
          <w:spacing w:val="-3"/>
          <w:w w:val="100"/>
          <w:highlight w:val="none"/>
          <w14:textFill>
            <w14:solidFill>
              <w14:schemeClr w14:val="tx1"/>
            </w14:solidFill>
          </w14:textFill>
        </w:rPr>
        <w:t>人</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10"/>
        <w:rPr>
          <w:color w:val="000000" w:themeColor="text1"/>
          <w:sz w:val="9"/>
          <w:highlight w:val="none"/>
          <w14:textFill>
            <w14:solidFill>
              <w14:schemeClr w14:val="tx1"/>
            </w14:solidFill>
          </w14:textFill>
        </w:rPr>
      </w:pPr>
    </w:p>
    <w:p>
      <w:pPr>
        <w:pStyle w:val="6"/>
        <w:spacing w:before="36"/>
        <w:ind w:left="520" w:right="198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特此证明。</w:t>
      </w:r>
    </w:p>
    <w:p>
      <w:pPr>
        <w:pStyle w:val="6"/>
        <w:rPr>
          <w:color w:val="000000" w:themeColor="text1"/>
          <w:sz w:val="20"/>
          <w:highlight w:val="none"/>
          <w14:textFill>
            <w14:solidFill>
              <w14:schemeClr w14:val="tx1"/>
            </w14:solidFill>
          </w14:textFill>
        </w:rPr>
      </w:pPr>
    </w:p>
    <w:p>
      <w:pPr>
        <w:pStyle w:val="6"/>
        <w:spacing w:before="4"/>
        <w:rPr>
          <w:color w:val="000000" w:themeColor="text1"/>
          <w:sz w:val="26"/>
          <w:highlight w:val="none"/>
          <w14:textFill>
            <w14:solidFill>
              <w14:schemeClr w14:val="tx1"/>
            </w14:solidFill>
          </w14:textFill>
        </w:rPr>
      </w:pPr>
    </w:p>
    <w:p>
      <w:pPr>
        <w:pStyle w:val="6"/>
        <w:ind w:left="100" w:right="198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附：法定代表人（单位负责人）身份证复印件。</w:t>
      </w:r>
    </w:p>
    <w:p>
      <w:pPr>
        <w:pStyle w:val="6"/>
        <w:rPr>
          <w:color w:val="000000" w:themeColor="text1"/>
          <w:sz w:val="20"/>
          <w:highlight w:val="none"/>
          <w14:textFill>
            <w14:solidFill>
              <w14:schemeClr w14:val="tx1"/>
            </w14:solidFill>
          </w14:textFill>
        </w:rPr>
      </w:pPr>
    </w:p>
    <w:p>
      <w:pPr>
        <w:pStyle w:val="6"/>
        <w:spacing w:before="1"/>
        <w:rPr>
          <w:color w:val="000000" w:themeColor="text1"/>
          <w:sz w:val="26"/>
          <w:highlight w:val="none"/>
          <w14:textFill>
            <w14:solidFill>
              <w14:schemeClr w14:val="tx1"/>
            </w14:solidFill>
          </w14:textFill>
        </w:rPr>
      </w:pPr>
    </w:p>
    <w:p>
      <w:pPr>
        <w:pStyle w:val="6"/>
        <w:ind w:left="100" w:right="198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注：本身份证明需由投标人加盖单位公章。</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11"/>
        <w:rPr>
          <w:color w:val="000000" w:themeColor="text1"/>
          <w:sz w:val="19"/>
          <w:highlight w:val="none"/>
          <w14:textFill>
            <w14:solidFill>
              <w14:schemeClr w14:val="tx1"/>
            </w14:solidFill>
          </w14:textFill>
        </w:rPr>
      </w:pPr>
    </w:p>
    <w:p>
      <w:pPr>
        <w:pStyle w:val="6"/>
        <w:tabs>
          <w:tab w:val="left" w:pos="6521"/>
        </w:tabs>
        <w:spacing w:before="1"/>
        <w:ind w:left="421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5352"/>
          <w:tab w:val="left" w:pos="6192"/>
          <w:tab w:val="left" w:pos="7032"/>
        </w:tabs>
        <w:spacing w:before="36"/>
        <w:ind w:left="472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720" w:bottom="1120" w:left="1700" w:header="0" w:footer="921" w:gutter="0"/>
          <w:cols w:space="720" w:num="1"/>
        </w:sectPr>
      </w:pPr>
    </w:p>
    <w:p>
      <w:pPr>
        <w:pStyle w:val="3"/>
        <w:spacing w:line="443" w:lineRule="exact"/>
        <w:ind w:left="220" w:right="339"/>
        <w:jc w:val="center"/>
        <w:rPr>
          <w:color w:val="000000" w:themeColor="text1"/>
          <w:highlight w:val="none"/>
          <w14:textFill>
            <w14:solidFill>
              <w14:schemeClr w14:val="tx1"/>
            </w14:solidFill>
          </w14:textFill>
        </w:rPr>
      </w:pPr>
      <w:bookmarkStart w:id="142" w:name="_bookmark149"/>
      <w:bookmarkEnd w:id="142"/>
      <w:r>
        <w:rPr>
          <w:color w:val="000000" w:themeColor="text1"/>
          <w:highlight w:val="none"/>
          <w14:textFill>
            <w14:solidFill>
              <w14:schemeClr w14:val="tx1"/>
            </w14:solidFill>
          </w14:textFill>
        </w:rPr>
        <w:t>二、授权委托书</w:t>
      </w:r>
    </w:p>
    <w:p>
      <w:pPr>
        <w:pStyle w:val="6"/>
        <w:rPr>
          <w:rFonts w:ascii="Microsoft JhengHei"/>
          <w:b/>
          <w:color w:val="000000" w:themeColor="text1"/>
          <w:sz w:val="32"/>
          <w:highlight w:val="none"/>
          <w14:textFill>
            <w14:solidFill>
              <w14:schemeClr w14:val="tx1"/>
            </w14:solidFill>
          </w14:textFill>
        </w:rPr>
      </w:pPr>
    </w:p>
    <w:p>
      <w:pPr>
        <w:pStyle w:val="6"/>
        <w:spacing w:before="4"/>
        <w:rPr>
          <w:rFonts w:ascii="Microsoft JhengHei"/>
          <w:b/>
          <w:color w:val="000000" w:themeColor="text1"/>
          <w:sz w:val="32"/>
          <w:highlight w:val="none"/>
          <w14:textFill>
            <w14:solidFill>
              <w14:schemeClr w14:val="tx1"/>
            </w14:solidFill>
          </w14:textFill>
        </w:rPr>
      </w:pPr>
    </w:p>
    <w:p>
      <w:pPr>
        <w:pStyle w:val="6"/>
        <w:tabs>
          <w:tab w:val="left" w:pos="2421"/>
          <w:tab w:val="left" w:pos="5585"/>
        </w:tabs>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本人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（姓名）系</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（投标人名称）的法定代表人（单</w:t>
      </w:r>
    </w:p>
    <w:p>
      <w:pPr>
        <w:pStyle w:val="6"/>
        <w:spacing w:before="10"/>
        <w:rPr>
          <w:color w:val="000000" w:themeColor="text1"/>
          <w:sz w:val="9"/>
          <w:highlight w:val="none"/>
          <w14:textFill>
            <w14:solidFill>
              <w14:schemeClr w14:val="tx1"/>
            </w14:solidFill>
          </w14:textFill>
        </w:rPr>
      </w:pPr>
    </w:p>
    <w:p>
      <w:pPr>
        <w:pStyle w:val="6"/>
        <w:tabs>
          <w:tab w:val="left" w:pos="3158"/>
        </w:tabs>
        <w:spacing w:before="36"/>
        <w:ind w:left="100" w:right="21"/>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位负责</w:t>
      </w:r>
      <w:r>
        <w:rPr>
          <w:color w:val="000000" w:themeColor="text1"/>
          <w:spacing w:val="-3"/>
          <w:w w:val="100"/>
          <w:highlight w:val="none"/>
          <w14:textFill>
            <w14:solidFill>
              <w14:schemeClr w14:val="tx1"/>
            </w14:solidFill>
          </w14:textFill>
        </w:rPr>
        <w:t>人</w:t>
      </w:r>
      <w:r>
        <w:rPr>
          <w:color w:val="000000" w:themeColor="text1"/>
          <w:spacing w:val="-104"/>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现</w:t>
      </w:r>
      <w:r>
        <w:rPr>
          <w:color w:val="000000" w:themeColor="text1"/>
          <w:w w:val="100"/>
          <w:highlight w:val="none"/>
          <w14:textFill>
            <w14:solidFill>
              <w14:schemeClr w14:val="tx1"/>
            </w14:solidFill>
          </w14:textFill>
        </w:rPr>
        <w:t>委</w:t>
      </w:r>
      <w:r>
        <w:rPr>
          <w:color w:val="000000" w:themeColor="text1"/>
          <w:spacing w:val="-1"/>
          <w:w w:val="100"/>
          <w:highlight w:val="none"/>
          <w14:textFill>
            <w14:solidFill>
              <w14:schemeClr w14:val="tx1"/>
            </w14:solidFill>
          </w14:textFill>
        </w:rPr>
        <w:t>托</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（姓名）为我</w:t>
      </w:r>
      <w:r>
        <w:rPr>
          <w:color w:val="000000" w:themeColor="text1"/>
          <w:spacing w:val="-3"/>
          <w:w w:val="100"/>
          <w:highlight w:val="none"/>
          <w14:textFill>
            <w14:solidFill>
              <w14:schemeClr w14:val="tx1"/>
            </w14:solidFill>
          </w14:textFill>
        </w:rPr>
        <w:t>方代</w:t>
      </w:r>
      <w:r>
        <w:rPr>
          <w:color w:val="000000" w:themeColor="text1"/>
          <w:w w:val="100"/>
          <w:highlight w:val="none"/>
          <w14:textFill>
            <w14:solidFill>
              <w14:schemeClr w14:val="tx1"/>
            </w14:solidFill>
          </w14:textFill>
        </w:rPr>
        <w:t>理人。代理</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根据授</w:t>
      </w:r>
      <w:r>
        <w:rPr>
          <w:color w:val="000000" w:themeColor="text1"/>
          <w:spacing w:val="-3"/>
          <w:w w:val="100"/>
          <w:highlight w:val="none"/>
          <w14:textFill>
            <w14:solidFill>
              <w14:schemeClr w14:val="tx1"/>
            </w14:solidFill>
          </w14:textFill>
        </w:rPr>
        <w:t>权，</w:t>
      </w:r>
      <w:r>
        <w:rPr>
          <w:color w:val="000000" w:themeColor="text1"/>
          <w:w w:val="100"/>
          <w:highlight w:val="none"/>
          <w14:textFill>
            <w14:solidFill>
              <w14:schemeClr w14:val="tx1"/>
            </w14:solidFill>
          </w14:textFill>
        </w:rPr>
        <w:t>以我方名义</w:t>
      </w:r>
      <w:r>
        <w:rPr>
          <w:color w:val="000000" w:themeColor="text1"/>
          <w:spacing w:val="-3"/>
          <w:w w:val="100"/>
          <w:highlight w:val="none"/>
          <w14:textFill>
            <w14:solidFill>
              <w14:schemeClr w14:val="tx1"/>
            </w14:solidFill>
          </w14:textFill>
        </w:rPr>
        <w:t>签</w:t>
      </w:r>
      <w:r>
        <w:rPr>
          <w:color w:val="000000" w:themeColor="text1"/>
          <w:w w:val="100"/>
          <w:highlight w:val="none"/>
          <w14:textFill>
            <w14:solidFill>
              <w14:schemeClr w14:val="tx1"/>
            </w14:solidFill>
          </w14:textFill>
        </w:rPr>
        <w:t>署、</w:t>
      </w:r>
    </w:p>
    <w:p>
      <w:pPr>
        <w:pStyle w:val="6"/>
        <w:spacing w:before="10"/>
        <w:rPr>
          <w:color w:val="000000" w:themeColor="text1"/>
          <w:sz w:val="9"/>
          <w:highlight w:val="none"/>
          <w14:textFill>
            <w14:solidFill>
              <w14:schemeClr w14:val="tx1"/>
            </w14:solidFill>
          </w14:textFill>
        </w:rPr>
      </w:pPr>
    </w:p>
    <w:p>
      <w:pPr>
        <w:pStyle w:val="6"/>
        <w:spacing w:before="36" w:line="386" w:lineRule="auto"/>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澄清确认、递交、撤回、修改材料采购招标项目投标文件、签订合同和处理有关事宜，其法律 后果由我方承担。</w:t>
      </w:r>
    </w:p>
    <w:p>
      <w:pPr>
        <w:pStyle w:val="6"/>
        <w:tabs>
          <w:tab w:val="left" w:pos="3566"/>
        </w:tabs>
        <w:spacing w:before="36"/>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委托期限：</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spacing w:before="10"/>
        <w:rPr>
          <w:color w:val="000000" w:themeColor="text1"/>
          <w:sz w:val="9"/>
          <w:highlight w:val="none"/>
          <w14:textFill>
            <w14:solidFill>
              <w14:schemeClr w14:val="tx1"/>
            </w14:solidFill>
          </w14:textFill>
        </w:rPr>
      </w:pPr>
    </w:p>
    <w:p>
      <w:pPr>
        <w:pStyle w:val="6"/>
        <w:spacing w:before="3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代理人无转委托权。</w:t>
      </w:r>
    </w:p>
    <w:p>
      <w:pPr>
        <w:pStyle w:val="6"/>
        <w:rPr>
          <w:color w:val="000000" w:themeColor="text1"/>
          <w:sz w:val="20"/>
          <w:highlight w:val="none"/>
          <w14:textFill>
            <w14:solidFill>
              <w14:schemeClr w14:val="tx1"/>
            </w14:solidFill>
          </w14:textFill>
        </w:rPr>
      </w:pPr>
    </w:p>
    <w:p>
      <w:pPr>
        <w:pStyle w:val="6"/>
        <w:spacing w:before="4"/>
        <w:rPr>
          <w:color w:val="000000" w:themeColor="text1"/>
          <w:sz w:val="26"/>
          <w:highlight w:val="none"/>
          <w14:textFill>
            <w14:solidFill>
              <w14:schemeClr w14:val="tx1"/>
            </w14:solidFill>
          </w14:textFill>
        </w:rPr>
      </w:pPr>
    </w:p>
    <w:p>
      <w:pPr>
        <w:pStyle w:val="6"/>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附：法定代表人（单位负责人）身份证复印件及委托代理人身份证复印件</w:t>
      </w:r>
    </w:p>
    <w:p>
      <w:pPr>
        <w:pStyle w:val="6"/>
        <w:rPr>
          <w:color w:val="000000" w:themeColor="text1"/>
          <w:sz w:val="20"/>
          <w:highlight w:val="none"/>
          <w14:textFill>
            <w14:solidFill>
              <w14:schemeClr w14:val="tx1"/>
            </w14:solidFill>
          </w14:textFill>
        </w:rPr>
      </w:pPr>
    </w:p>
    <w:p>
      <w:pPr>
        <w:pStyle w:val="6"/>
        <w:spacing w:before="4"/>
        <w:rPr>
          <w:color w:val="000000" w:themeColor="text1"/>
          <w:sz w:val="26"/>
          <w:highlight w:val="none"/>
          <w14:textFill>
            <w14:solidFill>
              <w14:schemeClr w14:val="tx1"/>
            </w14:solidFill>
          </w14:textFill>
        </w:rPr>
      </w:pPr>
    </w:p>
    <w:p>
      <w:pPr>
        <w:pStyle w:val="6"/>
        <w:spacing w:line="384" w:lineRule="auto"/>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注：本授权委托书需由投标人加盖单位公章并由其法定代表人（单位负责人）和委托代理人签 字。</w:t>
      </w:r>
    </w:p>
    <w:p>
      <w:pPr>
        <w:pStyle w:val="6"/>
        <w:rPr>
          <w:color w:val="000000" w:themeColor="text1"/>
          <w:sz w:val="20"/>
          <w:highlight w:val="none"/>
          <w14:textFill>
            <w14:solidFill>
              <w14:schemeClr w14:val="tx1"/>
            </w14:solidFill>
          </w14:textFill>
        </w:rPr>
      </w:pPr>
    </w:p>
    <w:p>
      <w:pPr>
        <w:pStyle w:val="6"/>
        <w:spacing w:before="8"/>
        <w:rPr>
          <w:color w:val="000000" w:themeColor="text1"/>
          <w:sz w:val="16"/>
          <w:highlight w:val="none"/>
          <w14:textFill>
            <w14:solidFill>
              <w14:schemeClr w14:val="tx1"/>
            </w14:solidFill>
          </w14:textFill>
        </w:rPr>
      </w:pPr>
    </w:p>
    <w:p>
      <w:pPr>
        <w:pStyle w:val="6"/>
        <w:tabs>
          <w:tab w:val="left" w:pos="3216"/>
          <w:tab w:val="left" w:pos="3636"/>
          <w:tab w:val="left" w:pos="7241"/>
        </w:tabs>
        <w:spacing w:before="1"/>
        <w:ind w:left="2793"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标</w:t>
      </w:r>
      <w:r>
        <w:rPr>
          <w:color w:val="000000" w:themeColor="text1"/>
          <w:highlight w:val="none"/>
          <w14:textFill>
            <w14:solidFill>
              <w14:schemeClr w14:val="tx1"/>
            </w14:solidFill>
          </w14:textFill>
        </w:rPr>
        <w:tab/>
      </w:r>
      <w:r>
        <w:rPr>
          <w:color w:val="000000" w:themeColor="text1"/>
          <w:spacing w:val="-3"/>
          <w:highlight w:val="none"/>
          <w14:textFill>
            <w14:solidFill>
              <w14:schemeClr w14:val="tx1"/>
            </w14:solidFill>
          </w14:textFill>
        </w:rPr>
        <w:t>人：</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rPr>
          <w:color w:val="000000" w:themeColor="text1"/>
          <w:sz w:val="20"/>
          <w:highlight w:val="none"/>
          <w14:textFill>
            <w14:solidFill>
              <w14:schemeClr w14:val="tx1"/>
            </w14:solidFill>
          </w14:textFill>
        </w:rPr>
      </w:pPr>
    </w:p>
    <w:p>
      <w:pPr>
        <w:pStyle w:val="6"/>
        <w:spacing w:before="4"/>
        <w:rPr>
          <w:color w:val="000000" w:themeColor="text1"/>
          <w:sz w:val="23"/>
          <w:highlight w:val="none"/>
          <w14:textFill>
            <w14:solidFill>
              <w14:schemeClr w14:val="tx1"/>
            </w14:solidFill>
          </w14:textFill>
        </w:rPr>
      </w:pPr>
    </w:p>
    <w:p>
      <w:pPr>
        <w:pStyle w:val="6"/>
        <w:tabs>
          <w:tab w:val="left" w:pos="7661"/>
        </w:tabs>
        <w:spacing w:before="37"/>
        <w:ind w:left="2791" w:right="21"/>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法定</w:t>
      </w:r>
      <w:r>
        <w:rPr>
          <w:color w:val="000000" w:themeColor="text1"/>
          <w:spacing w:val="-3"/>
          <w:w w:val="100"/>
          <w:highlight w:val="none"/>
          <w14:textFill>
            <w14:solidFill>
              <w14:schemeClr w14:val="tx1"/>
            </w14:solidFill>
          </w14:textFill>
        </w:rPr>
        <w:t>代</w:t>
      </w:r>
      <w:r>
        <w:rPr>
          <w:color w:val="000000" w:themeColor="text1"/>
          <w:w w:val="100"/>
          <w:highlight w:val="none"/>
          <w14:textFill>
            <w14:solidFill>
              <w14:schemeClr w14:val="tx1"/>
            </w14:solidFill>
          </w14:textFill>
        </w:rPr>
        <w:t>表</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单</w:t>
      </w:r>
      <w:r>
        <w:rPr>
          <w:color w:val="000000" w:themeColor="text1"/>
          <w:w w:val="100"/>
          <w:highlight w:val="none"/>
          <w14:textFill>
            <w14:solidFill>
              <w14:schemeClr w14:val="tx1"/>
            </w14:solidFill>
          </w14:textFill>
        </w:rPr>
        <w:t>位</w:t>
      </w:r>
      <w:r>
        <w:rPr>
          <w:color w:val="000000" w:themeColor="text1"/>
          <w:spacing w:val="-3"/>
          <w:w w:val="100"/>
          <w:highlight w:val="none"/>
          <w14:textFill>
            <w14:solidFill>
              <w14:schemeClr w14:val="tx1"/>
            </w14:solidFill>
          </w14:textFill>
        </w:rPr>
        <w:t>负</w:t>
      </w:r>
      <w:r>
        <w:rPr>
          <w:color w:val="000000" w:themeColor="text1"/>
          <w:w w:val="100"/>
          <w:highlight w:val="none"/>
          <w14:textFill>
            <w14:solidFill>
              <w14:schemeClr w14:val="tx1"/>
            </w14:solidFill>
          </w14:textFill>
        </w:rPr>
        <w:t>责</w:t>
      </w:r>
      <w:r>
        <w:rPr>
          <w:color w:val="000000" w:themeColor="text1"/>
          <w:spacing w:val="-3"/>
          <w:w w:val="100"/>
          <w:highlight w:val="none"/>
          <w14:textFill>
            <w14:solidFill>
              <w14:schemeClr w14:val="tx1"/>
            </w14:solidFill>
          </w14:textFill>
        </w:rPr>
        <w:t>人</w:t>
      </w:r>
      <w:r>
        <w:rPr>
          <w:color w:val="000000" w:themeColor="text1"/>
          <w:spacing w:val="-108"/>
          <w:w w:val="100"/>
          <w:highlight w:val="none"/>
          <w14:textFill>
            <w14:solidFill>
              <w14:schemeClr w14:val="tx1"/>
            </w14:solidFill>
          </w14:textFill>
        </w:rPr>
        <w:t>）</w:t>
      </w:r>
      <w:r>
        <w:rPr>
          <w:color w:val="000000" w:themeColor="text1"/>
          <w:spacing w:val="-1"/>
          <w:w w:val="100"/>
          <w:highlight w:val="none"/>
          <w14:textFill>
            <w14:solidFill>
              <w14:schemeClr w14:val="tx1"/>
            </w14:solidFill>
          </w14:textFill>
        </w:rPr>
        <w:t>：</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（签</w:t>
      </w:r>
      <w:r>
        <w:rPr>
          <w:color w:val="000000" w:themeColor="text1"/>
          <w:spacing w:val="-3"/>
          <w:w w:val="100"/>
          <w:highlight w:val="none"/>
          <w14:textFill>
            <w14:solidFill>
              <w14:schemeClr w14:val="tx1"/>
            </w14:solidFill>
          </w14:textFill>
        </w:rPr>
        <w:t>字</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8549"/>
        </w:tabs>
        <w:spacing w:before="36"/>
        <w:ind w:left="2793"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身份证号码：</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rPr>
          <w:rFonts w:ascii="Times New Roman"/>
          <w:color w:val="000000" w:themeColor="text1"/>
          <w:sz w:val="20"/>
          <w:highlight w:val="none"/>
          <w14:textFill>
            <w14:solidFill>
              <w14:schemeClr w14:val="tx1"/>
            </w14:solidFill>
          </w14:textFill>
        </w:rPr>
      </w:pPr>
    </w:p>
    <w:p>
      <w:pPr>
        <w:pStyle w:val="6"/>
        <w:spacing w:before="6"/>
        <w:rPr>
          <w:rFonts w:ascii="Times New Roman"/>
          <w:color w:val="000000" w:themeColor="text1"/>
          <w:sz w:val="29"/>
          <w:highlight w:val="none"/>
          <w14:textFill>
            <w14:solidFill>
              <w14:schemeClr w14:val="tx1"/>
            </w14:solidFill>
          </w14:textFill>
        </w:rPr>
      </w:pPr>
    </w:p>
    <w:p>
      <w:pPr>
        <w:pStyle w:val="6"/>
        <w:tabs>
          <w:tab w:val="left" w:pos="7661"/>
        </w:tabs>
        <w:spacing w:before="37"/>
        <w:ind w:left="2793"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rPr>
          <w:color w:val="000000" w:themeColor="text1"/>
          <w:sz w:val="20"/>
          <w:highlight w:val="none"/>
          <w14:textFill>
            <w14:solidFill>
              <w14:schemeClr w14:val="tx1"/>
            </w14:solidFill>
          </w14:textFill>
        </w:rPr>
      </w:pPr>
    </w:p>
    <w:p>
      <w:pPr>
        <w:pStyle w:val="6"/>
        <w:spacing w:before="4"/>
        <w:rPr>
          <w:color w:val="000000" w:themeColor="text1"/>
          <w:sz w:val="23"/>
          <w:highlight w:val="none"/>
          <w14:textFill>
            <w14:solidFill>
              <w14:schemeClr w14:val="tx1"/>
            </w14:solidFill>
          </w14:textFill>
        </w:rPr>
      </w:pPr>
    </w:p>
    <w:p>
      <w:pPr>
        <w:pStyle w:val="6"/>
        <w:tabs>
          <w:tab w:val="left" w:pos="8549"/>
        </w:tabs>
        <w:spacing w:before="37"/>
        <w:ind w:left="2793"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身份证号码：</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spacing w:before="8"/>
        <w:rPr>
          <w:rFonts w:ascii="Times New Roman"/>
          <w:color w:val="000000" w:themeColor="text1"/>
          <w:sz w:val="27"/>
          <w:highlight w:val="none"/>
          <w14:textFill>
            <w14:solidFill>
              <w14:schemeClr w14:val="tx1"/>
            </w14:solidFill>
          </w14:textFill>
        </w:rPr>
      </w:pPr>
    </w:p>
    <w:p>
      <w:pPr>
        <w:pStyle w:val="6"/>
        <w:tabs>
          <w:tab w:val="left" w:pos="6643"/>
          <w:tab w:val="left" w:pos="7589"/>
          <w:tab w:val="left" w:pos="8533"/>
        </w:tabs>
        <w:spacing w:before="36"/>
        <w:ind w:left="5907" w:right="2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580" w:bottom="1120" w:left="1700" w:header="0" w:footer="921" w:gutter="0"/>
          <w:cols w:space="720" w:num="1"/>
        </w:sectPr>
      </w:pPr>
    </w:p>
    <w:p>
      <w:pPr>
        <w:pStyle w:val="3"/>
        <w:spacing w:line="443" w:lineRule="exact"/>
        <w:ind w:left="3119" w:right="3340"/>
        <w:jc w:val="center"/>
        <w:rPr>
          <w:color w:val="000000" w:themeColor="text1"/>
          <w:highlight w:val="none"/>
          <w14:textFill>
            <w14:solidFill>
              <w14:schemeClr w14:val="tx1"/>
            </w14:solidFill>
          </w14:textFill>
        </w:rPr>
      </w:pPr>
      <w:bookmarkStart w:id="143" w:name="_bookmark150"/>
      <w:bookmarkEnd w:id="143"/>
      <w:r>
        <w:rPr>
          <w:color w:val="000000" w:themeColor="text1"/>
          <w:highlight w:val="none"/>
          <w14:textFill>
            <w14:solidFill>
              <w14:schemeClr w14:val="tx1"/>
            </w14:solidFill>
          </w14:textFill>
        </w:rPr>
        <w:t>三、联合体协议书</w:t>
      </w:r>
    </w:p>
    <w:p>
      <w:pPr>
        <w:pStyle w:val="6"/>
        <w:spacing w:before="15"/>
        <w:rPr>
          <w:rFonts w:ascii="Microsoft JhengHei"/>
          <w:b/>
          <w:color w:val="000000" w:themeColor="text1"/>
          <w:sz w:val="38"/>
          <w:highlight w:val="none"/>
          <w14:textFill>
            <w14:solidFill>
              <w14:schemeClr w14:val="tx1"/>
            </w14:solidFill>
          </w14:textFill>
        </w:rPr>
      </w:pPr>
    </w:p>
    <w:p>
      <w:pPr>
        <w:pStyle w:val="6"/>
        <w:tabs>
          <w:tab w:val="left" w:pos="2202"/>
          <w:tab w:val="left" w:pos="6000"/>
        </w:tabs>
        <w:ind w:left="520"/>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（所有成员单位名称）自愿组成</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（联合体名称）联合体，共同</w:t>
      </w:r>
    </w:p>
    <w:p>
      <w:pPr>
        <w:pStyle w:val="6"/>
        <w:spacing w:before="12"/>
        <w:rPr>
          <w:color w:val="000000" w:themeColor="text1"/>
          <w:sz w:val="9"/>
          <w:highlight w:val="none"/>
          <w14:textFill>
            <w14:solidFill>
              <w14:schemeClr w14:val="tx1"/>
            </w14:solidFill>
          </w14:textFill>
        </w:rPr>
      </w:pPr>
    </w:p>
    <w:p>
      <w:pPr>
        <w:pStyle w:val="6"/>
        <w:tabs>
          <w:tab w:val="left" w:pos="2001"/>
        </w:tabs>
        <w:spacing w:before="37"/>
        <w:ind w:left="100"/>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参</w:t>
      </w:r>
      <w:r>
        <w:rPr>
          <w:color w:val="000000" w:themeColor="text1"/>
          <w:spacing w:val="-1"/>
          <w:w w:val="100"/>
          <w:highlight w:val="none"/>
          <w14:textFill>
            <w14:solidFill>
              <w14:schemeClr w14:val="tx1"/>
            </w14:solidFill>
          </w14:textFill>
        </w:rPr>
        <w:t>加</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u w:val="single"/>
          <w14:textFill>
            <w14:solidFill>
              <w14:schemeClr w14:val="tx1"/>
            </w14:solidFill>
          </w14:textFill>
        </w:rPr>
        <w:t>（</w:t>
      </w:r>
      <w:r>
        <w:rPr>
          <w:color w:val="000000" w:themeColor="text1"/>
          <w:spacing w:val="-3"/>
          <w:w w:val="100"/>
          <w:highlight w:val="none"/>
          <w14:textFill>
            <w14:solidFill>
              <w14:schemeClr w14:val="tx1"/>
            </w14:solidFill>
          </w14:textFill>
        </w:rPr>
        <w:t>项</w:t>
      </w:r>
      <w:r>
        <w:rPr>
          <w:color w:val="000000" w:themeColor="text1"/>
          <w:w w:val="100"/>
          <w:highlight w:val="none"/>
          <w14:textFill>
            <w14:solidFill>
              <w14:schemeClr w14:val="tx1"/>
            </w14:solidFill>
          </w14:textFill>
        </w:rPr>
        <w:t>目名</w:t>
      </w:r>
      <w:r>
        <w:rPr>
          <w:color w:val="000000" w:themeColor="text1"/>
          <w:spacing w:val="-3"/>
          <w:w w:val="100"/>
          <w:highlight w:val="none"/>
          <w14:textFill>
            <w14:solidFill>
              <w14:schemeClr w14:val="tx1"/>
            </w14:solidFill>
          </w14:textFill>
        </w:rPr>
        <w:t>称</w:t>
      </w:r>
      <w:r>
        <w:rPr>
          <w:color w:val="000000" w:themeColor="text1"/>
          <w:spacing w:val="-96"/>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材</w:t>
      </w:r>
      <w:r>
        <w:rPr>
          <w:color w:val="000000" w:themeColor="text1"/>
          <w:w w:val="100"/>
          <w:highlight w:val="none"/>
          <w14:textFill>
            <w14:solidFill>
              <w14:schemeClr w14:val="tx1"/>
            </w14:solidFill>
          </w14:textFill>
        </w:rPr>
        <w:t>料</w:t>
      </w:r>
      <w:r>
        <w:rPr>
          <w:color w:val="000000" w:themeColor="text1"/>
          <w:spacing w:val="-3"/>
          <w:w w:val="100"/>
          <w:highlight w:val="none"/>
          <w14:textFill>
            <w14:solidFill>
              <w14:schemeClr w14:val="tx1"/>
            </w14:solidFill>
          </w14:textFill>
        </w:rPr>
        <w:t>采</w:t>
      </w:r>
      <w:r>
        <w:rPr>
          <w:color w:val="000000" w:themeColor="text1"/>
          <w:w w:val="100"/>
          <w:highlight w:val="none"/>
          <w14:textFill>
            <w14:solidFill>
              <w14:schemeClr w14:val="tx1"/>
            </w14:solidFill>
          </w14:textFill>
        </w:rPr>
        <w:t>购</w:t>
      </w:r>
      <w:r>
        <w:rPr>
          <w:color w:val="000000" w:themeColor="text1"/>
          <w:spacing w:val="-3"/>
          <w:w w:val="100"/>
          <w:highlight w:val="none"/>
          <w14:textFill>
            <w14:solidFill>
              <w14:schemeClr w14:val="tx1"/>
            </w14:solidFill>
          </w14:textFill>
        </w:rPr>
        <w:t>招</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项目</w:t>
      </w:r>
      <w:r>
        <w:rPr>
          <w:color w:val="000000" w:themeColor="text1"/>
          <w:w w:val="100"/>
          <w:highlight w:val="none"/>
          <w14:textFill>
            <w14:solidFill>
              <w14:schemeClr w14:val="tx1"/>
            </w14:solidFill>
          </w14:textFill>
        </w:rPr>
        <w:t>投标</w:t>
      </w:r>
      <w:r>
        <w:rPr>
          <w:color w:val="000000" w:themeColor="text1"/>
          <w:spacing w:val="-99"/>
          <w:w w:val="100"/>
          <w:highlight w:val="none"/>
          <w14:textFill>
            <w14:solidFill>
              <w14:schemeClr w14:val="tx1"/>
            </w14:solidFill>
          </w14:textFill>
        </w:rPr>
        <w:t>。</w:t>
      </w:r>
      <w:r>
        <w:rPr>
          <w:color w:val="000000" w:themeColor="text1"/>
          <w:w w:val="100"/>
          <w:highlight w:val="none"/>
          <w14:textFill>
            <w14:solidFill>
              <w14:schemeClr w14:val="tx1"/>
            </w14:solidFill>
          </w14:textFill>
        </w:rPr>
        <w:t>现</w:t>
      </w:r>
      <w:r>
        <w:rPr>
          <w:color w:val="000000" w:themeColor="text1"/>
          <w:spacing w:val="-3"/>
          <w:w w:val="100"/>
          <w:highlight w:val="none"/>
          <w14:textFill>
            <w14:solidFill>
              <w14:schemeClr w14:val="tx1"/>
            </w14:solidFill>
          </w14:textFill>
        </w:rPr>
        <w:t>就</w:t>
      </w:r>
      <w:r>
        <w:rPr>
          <w:color w:val="000000" w:themeColor="text1"/>
          <w:w w:val="100"/>
          <w:highlight w:val="none"/>
          <w14:textFill>
            <w14:solidFill>
              <w14:schemeClr w14:val="tx1"/>
            </w14:solidFill>
          </w14:textFill>
        </w:rPr>
        <w:t>联</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体</w:t>
      </w:r>
      <w:r>
        <w:rPr>
          <w:color w:val="000000" w:themeColor="text1"/>
          <w:spacing w:val="-3"/>
          <w:w w:val="100"/>
          <w:highlight w:val="none"/>
          <w14:textFill>
            <w14:solidFill>
              <w14:schemeClr w14:val="tx1"/>
            </w14:solidFill>
          </w14:textFill>
        </w:rPr>
        <w:t>投</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事宜</w:t>
      </w:r>
      <w:r>
        <w:rPr>
          <w:color w:val="000000" w:themeColor="text1"/>
          <w:w w:val="100"/>
          <w:highlight w:val="none"/>
          <w14:textFill>
            <w14:solidFill>
              <w14:schemeClr w14:val="tx1"/>
            </w14:solidFill>
          </w14:textFill>
        </w:rPr>
        <w:t>订立</w:t>
      </w:r>
      <w:r>
        <w:rPr>
          <w:color w:val="000000" w:themeColor="text1"/>
          <w:spacing w:val="-3"/>
          <w:w w:val="100"/>
          <w:highlight w:val="none"/>
          <w14:textFill>
            <w14:solidFill>
              <w14:schemeClr w14:val="tx1"/>
            </w14:solidFill>
          </w14:textFill>
        </w:rPr>
        <w:t>如</w:t>
      </w:r>
      <w:r>
        <w:rPr>
          <w:color w:val="000000" w:themeColor="text1"/>
          <w:w w:val="100"/>
          <w:highlight w:val="none"/>
          <w14:textFill>
            <w14:solidFill>
              <w14:schemeClr w14:val="tx1"/>
            </w14:solidFill>
          </w14:textFill>
        </w:rPr>
        <w:t>下</w:t>
      </w:r>
      <w:r>
        <w:rPr>
          <w:color w:val="000000" w:themeColor="text1"/>
          <w:spacing w:val="-3"/>
          <w:w w:val="100"/>
          <w:highlight w:val="none"/>
          <w14:textFill>
            <w14:solidFill>
              <w14:schemeClr w14:val="tx1"/>
            </w14:solidFill>
          </w14:textFill>
        </w:rPr>
        <w:t>协</w:t>
      </w:r>
      <w:r>
        <w:rPr>
          <w:color w:val="000000" w:themeColor="text1"/>
          <w:w w:val="100"/>
          <w:highlight w:val="none"/>
          <w14:textFill>
            <w14:solidFill>
              <w14:schemeClr w14:val="tx1"/>
            </w14:solidFill>
          </w14:textFill>
        </w:rPr>
        <w:t>议。</w:t>
      </w:r>
    </w:p>
    <w:p>
      <w:pPr>
        <w:pStyle w:val="6"/>
        <w:spacing w:before="10"/>
        <w:rPr>
          <w:color w:val="000000" w:themeColor="text1"/>
          <w:sz w:val="9"/>
          <w:highlight w:val="none"/>
          <w14:textFill>
            <w14:solidFill>
              <w14:schemeClr w14:val="tx1"/>
            </w14:solidFill>
          </w14:textFill>
        </w:rPr>
      </w:pPr>
    </w:p>
    <w:p>
      <w:pPr>
        <w:pStyle w:val="6"/>
        <w:tabs>
          <w:tab w:val="left" w:pos="2673"/>
          <w:tab w:val="left" w:pos="5614"/>
        </w:tabs>
        <w:spacing w:before="36"/>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1.</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（某成员单位名称）为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（联合体名称）牵头人。</w:t>
      </w:r>
    </w:p>
    <w:p>
      <w:pPr>
        <w:pStyle w:val="6"/>
        <w:spacing w:before="148" w:line="374" w:lineRule="auto"/>
        <w:ind w:left="100" w:right="1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联合体各成员授权牵头人代表联合体参加投标活动，签署文件，提交和接收相关的资料、 信息及指示，进行合同谈判活动，负责合同实施阶段的组织和协调工作，以及处理与本招标项 目有关的一切事宜。</w:t>
      </w:r>
    </w:p>
    <w:p>
      <w:pPr>
        <w:pStyle w:val="6"/>
        <w:spacing w:before="46" w:line="374" w:lineRule="auto"/>
        <w:ind w:left="100"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联合体牵头人在本项目中签署的一切文件和处理的一切事宜，联合体各成员均予以承认。 联合体各成员将严格按照招标文件、投标文件和合同的要求全面履行义务，并向招标人承担连 带责任。</w:t>
      </w:r>
    </w:p>
    <w:p>
      <w:pPr>
        <w:pStyle w:val="6"/>
        <w:tabs>
          <w:tab w:val="left" w:pos="8741"/>
        </w:tabs>
        <w:spacing w:before="46"/>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 </w:t>
      </w:r>
      <w:r>
        <w:rPr>
          <w:rFonts w:ascii="Times New Roman" w:eastAsia="Times New Roman"/>
          <w:color w:val="000000" w:themeColor="text1"/>
          <w:spacing w:val="10"/>
          <w:highlight w:val="none"/>
          <w14:textFill>
            <w14:solidFill>
              <w14:schemeClr w14:val="tx1"/>
            </w14:solidFill>
          </w14:textFill>
        </w:rPr>
        <w:t xml:space="preserve"> </w:t>
      </w:r>
      <w:r>
        <w:rPr>
          <w:color w:val="000000" w:themeColor="text1"/>
          <w:spacing w:val="-3"/>
          <w:highlight w:val="none"/>
          <w14:textFill>
            <w14:solidFill>
              <w14:schemeClr w14:val="tx1"/>
            </w14:solidFill>
          </w14:textFill>
        </w:rPr>
        <w:t>联合体各成员单位内部的职责分工如下：</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spacing w:before="151" w:line="362" w:lineRule="auto"/>
        <w:ind w:left="100"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本协议书自所有成员单位法定代表人（单位负责人）或其委托代理人签字或盖单位章之 日起生效，合同履行完毕后自动失效。</w:t>
      </w:r>
    </w:p>
    <w:p>
      <w:pPr>
        <w:pStyle w:val="6"/>
        <w:tabs>
          <w:tab w:val="left" w:pos="2464"/>
        </w:tabs>
        <w:spacing w:before="57"/>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6.</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本协议书一式</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份，联合体成员和招标人各执一份。</w:t>
      </w:r>
    </w:p>
    <w:p>
      <w:pPr>
        <w:pStyle w:val="6"/>
        <w:rPr>
          <w:color w:val="000000" w:themeColor="text1"/>
          <w:sz w:val="20"/>
          <w:highlight w:val="none"/>
          <w14:textFill>
            <w14:solidFill>
              <w14:schemeClr w14:val="tx1"/>
            </w14:solidFill>
          </w14:textFill>
        </w:rPr>
      </w:pPr>
    </w:p>
    <w:p>
      <w:pPr>
        <w:pStyle w:val="6"/>
        <w:spacing w:before="4"/>
        <w:rPr>
          <w:color w:val="000000" w:themeColor="text1"/>
          <w:sz w:val="22"/>
          <w:highlight w:val="none"/>
          <w14:textFill>
            <w14:solidFill>
              <w14:schemeClr w14:val="tx1"/>
            </w14:solidFill>
          </w14:textFill>
        </w:rPr>
      </w:pPr>
    </w:p>
    <w:p>
      <w:pPr>
        <w:pStyle w:val="6"/>
        <w:spacing w:before="36" w:line="384" w:lineRule="auto"/>
        <w:ind w:left="100"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注：本协议书由法定代表人（单位负责人）签字的，应附法定代表人（单位负责人）身份 证明；由委托代理人签字的，应附授权委托书。</w:t>
      </w:r>
    </w:p>
    <w:p>
      <w:pPr>
        <w:pStyle w:val="6"/>
        <w:rPr>
          <w:color w:val="000000" w:themeColor="text1"/>
          <w:sz w:val="20"/>
          <w:highlight w:val="none"/>
          <w14:textFill>
            <w14:solidFill>
              <w14:schemeClr w14:val="tx1"/>
            </w14:solidFill>
          </w14:textFill>
        </w:rPr>
      </w:pPr>
    </w:p>
    <w:p>
      <w:pPr>
        <w:pStyle w:val="6"/>
        <w:spacing w:before="8"/>
        <w:rPr>
          <w:color w:val="000000" w:themeColor="text1"/>
          <w:sz w:val="16"/>
          <w:highlight w:val="none"/>
          <w14:textFill>
            <w14:solidFill>
              <w14:schemeClr w14:val="tx1"/>
            </w14:solidFill>
          </w14:textFill>
        </w:rPr>
      </w:pPr>
    </w:p>
    <w:p>
      <w:pPr>
        <w:pStyle w:val="6"/>
        <w:tabs>
          <w:tab w:val="left" w:pos="7241"/>
        </w:tabs>
        <w:spacing w:before="1"/>
        <w:ind w:left="25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联合体牵头人名称：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1"/>
        <w:rPr>
          <w:color w:val="000000" w:themeColor="text1"/>
          <w:sz w:val="9"/>
          <w:highlight w:val="none"/>
          <w14:textFill>
            <w14:solidFill>
              <w14:schemeClr w14:val="tx1"/>
            </w14:solidFill>
          </w14:textFill>
        </w:rPr>
      </w:pPr>
    </w:p>
    <w:p>
      <w:pPr>
        <w:pStyle w:val="6"/>
        <w:tabs>
          <w:tab w:val="left" w:pos="7661"/>
        </w:tabs>
        <w:spacing w:before="36"/>
        <w:ind w:left="25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法定代表人（单位负责人）或其委托代理人：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7241"/>
        </w:tabs>
        <w:spacing w:before="36"/>
        <w:ind w:left="25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联合体成员名称：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0"/>
        <w:rPr>
          <w:color w:val="000000" w:themeColor="text1"/>
          <w:sz w:val="9"/>
          <w:highlight w:val="none"/>
          <w14:textFill>
            <w14:solidFill>
              <w14:schemeClr w14:val="tx1"/>
            </w14:solidFill>
          </w14:textFill>
        </w:rPr>
      </w:pPr>
    </w:p>
    <w:p>
      <w:pPr>
        <w:pStyle w:val="6"/>
        <w:tabs>
          <w:tab w:val="left" w:pos="7658"/>
        </w:tabs>
        <w:spacing w:before="36"/>
        <w:ind w:left="25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法定代表人（单位负责人）或其委托代理人：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7241"/>
        </w:tabs>
        <w:spacing w:before="36"/>
        <w:ind w:left="25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联合体成员名称：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0"/>
        <w:rPr>
          <w:color w:val="000000" w:themeColor="text1"/>
          <w:sz w:val="9"/>
          <w:highlight w:val="none"/>
          <w14:textFill>
            <w14:solidFill>
              <w14:schemeClr w14:val="tx1"/>
            </w14:solidFill>
          </w14:textFill>
        </w:rPr>
      </w:pPr>
    </w:p>
    <w:p>
      <w:pPr>
        <w:pStyle w:val="6"/>
        <w:tabs>
          <w:tab w:val="left" w:pos="7658"/>
        </w:tabs>
        <w:spacing w:before="36"/>
        <w:ind w:left="25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法定代表人（单位负责人）或其委托代理人：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spacing w:before="11"/>
        <w:rPr>
          <w:color w:val="000000" w:themeColor="text1"/>
          <w:sz w:val="10"/>
          <w:highlight w:val="none"/>
          <w14:textFill>
            <w14:solidFill>
              <w14:schemeClr w14:val="tx1"/>
            </w14:solidFill>
          </w14:textFill>
        </w:rPr>
      </w:pPr>
    </w:p>
    <w:p>
      <w:pPr>
        <w:spacing w:before="74"/>
        <w:ind w:left="2510" w:right="0" w:firstLine="0"/>
        <w:jc w:val="left"/>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p>
      <w:pPr>
        <w:pStyle w:val="6"/>
        <w:spacing w:before="8"/>
        <w:rPr>
          <w:rFonts w:ascii="Times New Roman"/>
          <w:i/>
          <w:color w:val="000000" w:themeColor="text1"/>
          <w:sz w:val="9"/>
          <w:highlight w:val="none"/>
          <w14:textFill>
            <w14:solidFill>
              <w14:schemeClr w14:val="tx1"/>
            </w14:solidFill>
          </w14:textFill>
        </w:rPr>
      </w:pPr>
    </w:p>
    <w:p>
      <w:pPr>
        <w:pStyle w:val="6"/>
        <w:tabs>
          <w:tab w:val="left" w:pos="4538"/>
          <w:tab w:val="left" w:pos="5484"/>
          <w:tab w:val="left" w:pos="6427"/>
        </w:tabs>
        <w:spacing w:before="37"/>
        <w:ind w:left="380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480" w:bottom="1120" w:left="1700" w:header="0" w:footer="921" w:gutter="0"/>
          <w:cols w:space="720" w:num="1"/>
        </w:sectPr>
      </w:pPr>
    </w:p>
    <w:p>
      <w:pPr>
        <w:pStyle w:val="3"/>
        <w:spacing w:line="443" w:lineRule="exact"/>
        <w:ind w:left="0" w:right="57"/>
        <w:jc w:val="center"/>
        <w:rPr>
          <w:color w:val="000000" w:themeColor="text1"/>
          <w:highlight w:val="none"/>
          <w14:textFill>
            <w14:solidFill>
              <w14:schemeClr w14:val="tx1"/>
            </w14:solidFill>
          </w14:textFill>
        </w:rPr>
      </w:pPr>
      <w:bookmarkStart w:id="144" w:name="_bookmark151"/>
      <w:bookmarkEnd w:id="144"/>
      <w:r>
        <w:rPr>
          <w:color w:val="000000" w:themeColor="text1"/>
          <w:highlight w:val="none"/>
          <w14:textFill>
            <w14:solidFill>
              <w14:schemeClr w14:val="tx1"/>
            </w14:solidFill>
          </w14:textFill>
        </w:rPr>
        <w:t>四、投标保证金</w:t>
      </w:r>
    </w:p>
    <w:p>
      <w:pPr>
        <w:pStyle w:val="6"/>
        <w:spacing w:before="15"/>
        <w:rPr>
          <w:rFonts w:ascii="Microsoft JhengHei"/>
          <w:b/>
          <w:color w:val="000000" w:themeColor="text1"/>
          <w:sz w:val="38"/>
          <w:highlight w:val="none"/>
          <w14:textFill>
            <w14:solidFill>
              <w14:schemeClr w14:val="tx1"/>
            </w14:solidFill>
          </w14:textFill>
        </w:rPr>
      </w:pPr>
    </w:p>
    <w:p>
      <w:pPr>
        <w:pStyle w:val="6"/>
        <w:spacing w:line="386" w:lineRule="auto"/>
        <w:ind w:left="520" w:right="29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若采用现金或支票，投标人应在此提供汇款凭证的复印件。 如采用银行保函，格式如下。</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tabs>
          <w:tab w:val="left" w:pos="1780"/>
        </w:tabs>
        <w:spacing w:before="132"/>
        <w:ind w:left="100" w:right="16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（招</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10"/>
        <w:rPr>
          <w:color w:val="000000" w:themeColor="text1"/>
          <w:sz w:val="20"/>
          <w:highlight w:val="none"/>
          <w14:textFill>
            <w14:solidFill>
              <w14:schemeClr w14:val="tx1"/>
            </w14:solidFill>
          </w14:textFill>
        </w:rPr>
      </w:pPr>
    </w:p>
    <w:p>
      <w:pPr>
        <w:pStyle w:val="6"/>
        <w:tabs>
          <w:tab w:val="left" w:pos="2291"/>
          <w:tab w:val="left" w:pos="2395"/>
          <w:tab w:val="left" w:pos="6538"/>
          <w:tab w:val="left" w:pos="6658"/>
          <w:tab w:val="left" w:pos="7481"/>
          <w:tab w:val="left" w:pos="8506"/>
        </w:tabs>
        <w:spacing w:before="36" w:line="343" w:lineRule="auto"/>
        <w:ind w:left="100" w:right="152" w:firstLine="314"/>
        <w:jc w:val="right"/>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鉴于</w:t>
      </w: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（投</w:t>
      </w:r>
      <w:r>
        <w:rPr>
          <w:color w:val="000000" w:themeColor="text1"/>
          <w:w w:val="100"/>
          <w:highlight w:val="none"/>
          <w14:textFill>
            <w14:solidFill>
              <w14:schemeClr w14:val="tx1"/>
            </w14:solidFill>
          </w14:textFill>
        </w:rPr>
        <w:t>标人</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25"/>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以</w:t>
      </w:r>
      <w:r>
        <w:rPr>
          <w:color w:val="000000" w:themeColor="text1"/>
          <w:spacing w:val="-1"/>
          <w:w w:val="100"/>
          <w:highlight w:val="none"/>
          <w14:textFill>
            <w14:solidFill>
              <w14:schemeClr w14:val="tx1"/>
            </w14:solidFill>
          </w14:textFill>
        </w:rPr>
        <w:t>下</w:t>
      </w:r>
      <w:r>
        <w:rPr>
          <w:color w:val="000000" w:themeColor="text1"/>
          <w:w w:val="100"/>
          <w:highlight w:val="none"/>
          <w14:textFill>
            <w14:solidFill>
              <w14:schemeClr w14:val="tx1"/>
            </w14:solidFill>
          </w14:textFill>
        </w:rPr>
        <w:t>称</w:t>
      </w:r>
      <w:r>
        <w:rPr>
          <w:rFonts w:ascii="Times New Roman" w:hAnsi="Times New Roman" w:eastAsia="Times New Roman"/>
          <w:i/>
          <w:color w:val="000000" w:themeColor="text1"/>
          <w:spacing w:val="-3"/>
          <w:w w:val="80"/>
          <w:highlight w:val="none"/>
          <w14:textFill>
            <w14:solidFill>
              <w14:schemeClr w14:val="tx1"/>
            </w14:solidFill>
          </w14:textFill>
        </w:rPr>
        <w:t>“</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rFonts w:ascii="Times New Roman" w:hAnsi="Times New Roman" w:eastAsia="Times New Roman"/>
          <w:i/>
          <w:color w:val="000000" w:themeColor="text1"/>
          <w:spacing w:val="-1"/>
          <w:w w:val="80"/>
          <w:highlight w:val="none"/>
          <w14:textFill>
            <w14:solidFill>
              <w14:schemeClr w14:val="tx1"/>
            </w14:solidFill>
          </w14:textFill>
        </w:rPr>
        <w:t>”</w:t>
      </w:r>
      <w:r>
        <w:rPr>
          <w:color w:val="000000" w:themeColor="text1"/>
          <w:spacing w:val="-20"/>
          <w:w w:val="100"/>
          <w:highlight w:val="none"/>
          <w14:textFill>
            <w14:solidFill>
              <w14:schemeClr w14:val="tx1"/>
            </w14:solidFill>
          </w14:textFill>
        </w:rPr>
        <w:t>）</w:t>
      </w:r>
      <w:r>
        <w:rPr>
          <w:color w:val="000000" w:themeColor="text1"/>
          <w:w w:val="100"/>
          <w:highlight w:val="none"/>
          <w14:textFill>
            <w14:solidFill>
              <w14:schemeClr w14:val="tx1"/>
            </w14:solidFill>
          </w14:textFill>
        </w:rPr>
        <w:t>于</w:t>
      </w: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年</w:t>
      </w: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月</w:t>
      </w: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rFonts w:ascii="Times New Roman" w:hAnsi="Times New Roman" w:eastAsia="Times New Roman"/>
          <w:color w:val="000000" w:themeColor="text1"/>
          <w:w w:val="51"/>
          <w:highlight w:val="none"/>
          <w:u w:val="single"/>
          <w14:textFill>
            <w14:solidFill>
              <w14:schemeClr w14:val="tx1"/>
            </w14:solidFill>
          </w14:textFill>
        </w:rPr>
        <w:t xml:space="preserve"> </w:t>
      </w:r>
      <w:r>
        <w:rPr>
          <w:color w:val="000000" w:themeColor="text1"/>
          <w:w w:val="100"/>
          <w:highlight w:val="none"/>
          <w14:textFill>
            <w14:solidFill>
              <w14:schemeClr w14:val="tx1"/>
            </w14:solidFill>
          </w14:textFill>
        </w:rPr>
        <w:t xml:space="preserve">日 </w:t>
      </w:r>
      <w:r>
        <w:rPr>
          <w:color w:val="000000" w:themeColor="text1"/>
          <w:highlight w:val="none"/>
          <w14:textFill>
            <w14:solidFill>
              <w14:schemeClr w14:val="tx1"/>
            </w14:solidFill>
          </w14:textFill>
        </w:rPr>
        <w:t>参加</w:t>
      </w:r>
      <w:r>
        <w:rPr>
          <w:rFonts w:ascii="Times New Roman" w:hAnsi="Times New Roman" w:eastAsia="Times New Roman"/>
          <w:color w:val="000000" w:themeColor="text1"/>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spacing w:val="-4"/>
          <w:highlight w:val="none"/>
          <w14:textFill>
            <w14:solidFill>
              <w14:schemeClr w14:val="tx1"/>
            </w14:solidFill>
          </w14:textFill>
        </w:rPr>
        <w:t>（项目名称）材料采购招标的投标，</w:t>
      </w:r>
      <w:r>
        <w:rPr>
          <w:rFonts w:ascii="Times New Roman" w:hAnsi="Times New Roman" w:eastAsia="Times New Roman"/>
          <w:color w:val="000000" w:themeColor="text1"/>
          <w:spacing w:val="-4"/>
          <w:highlight w:val="none"/>
          <w:u w:val="single"/>
          <w14:textFill>
            <w14:solidFill>
              <w14:schemeClr w14:val="tx1"/>
            </w14:solidFill>
          </w14:textFill>
        </w:rPr>
        <w:t xml:space="preserve"> </w:t>
      </w:r>
      <w:r>
        <w:rPr>
          <w:rFonts w:ascii="Times New Roman" w:hAnsi="Times New Roman" w:eastAsia="Times New Roman"/>
          <w:color w:val="000000" w:themeColor="text1"/>
          <w:spacing w:val="-4"/>
          <w:highlight w:val="none"/>
          <w:u w:val="single"/>
          <w14:textFill>
            <w14:solidFill>
              <w14:schemeClr w14:val="tx1"/>
            </w14:solidFill>
          </w14:textFill>
        </w:rPr>
        <w:tab/>
      </w:r>
      <w:r>
        <w:rPr>
          <w:rFonts w:ascii="Times New Roman" w:hAnsi="Times New Roman" w:eastAsia="Times New Roman"/>
          <w:color w:val="000000" w:themeColor="text1"/>
          <w:spacing w:val="-4"/>
          <w:highlight w:val="none"/>
          <w:u w:val="single"/>
          <w14:textFill>
            <w14:solidFill>
              <w14:schemeClr w14:val="tx1"/>
            </w14:solidFill>
          </w14:textFill>
        </w:rPr>
        <w:tab/>
      </w:r>
      <w:r>
        <w:rPr>
          <w:color w:val="000000" w:themeColor="text1"/>
          <w:spacing w:val="-3"/>
          <w:highlight w:val="none"/>
          <w14:textFill>
            <w14:solidFill>
              <w14:schemeClr w14:val="tx1"/>
            </w14:solidFill>
          </w14:textFill>
        </w:rPr>
        <w:t xml:space="preserve">（担保人名称，以下简 </w:t>
      </w:r>
      <w:r>
        <w:rPr>
          <w:color w:val="000000" w:themeColor="text1"/>
          <w:highlight w:val="none"/>
          <w14:textFill>
            <w14:solidFill>
              <w14:schemeClr w14:val="tx1"/>
            </w14:solidFill>
          </w14:textFill>
        </w:rPr>
        <w:t>称</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我方</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）无条件地、不可撤销地保证：若投标人在投标有效期内撤销投标文件，中标后无正 </w:t>
      </w:r>
      <w:r>
        <w:rPr>
          <w:color w:val="000000" w:themeColor="text1"/>
          <w:spacing w:val="-1"/>
          <w:highlight w:val="none"/>
          <w14:textFill>
            <w14:solidFill>
              <w14:schemeClr w14:val="tx1"/>
            </w14:solidFill>
          </w14:textFill>
        </w:rPr>
        <w:t xml:space="preserve">当理由不与招标人订立合同，在签订合同时向招标人提出附加条件，不按照招标文件要求提交 履约保证金，或者发生招标文件明确规定可以不予退还投标保证金的其他情形，我方承担保证 </w:t>
      </w:r>
      <w:r>
        <w:rPr>
          <w:color w:val="000000" w:themeColor="text1"/>
          <w:highlight w:val="none"/>
          <w14:textFill>
            <w14:solidFill>
              <w14:schemeClr w14:val="tx1"/>
            </w14:solidFill>
          </w14:textFill>
        </w:rPr>
        <w:t>责任。收到你方书面通知后，我方在</w:t>
      </w:r>
      <w:r>
        <w:rPr>
          <w:color w:val="000000" w:themeColor="text1"/>
          <w:spacing w:val="-54"/>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7</w:t>
      </w:r>
      <w:r>
        <w:rPr>
          <w:rFonts w:ascii="Times New Roman" w:hAnsi="Times New Roman" w:eastAsia="Times New Roman"/>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日内向你方无条件支付人民币（大写）</w:t>
      </w:r>
      <w:r>
        <w:rPr>
          <w:rFonts w:ascii="Times New Roman" w:hAnsi="Times New Roman" w:eastAsia="Times New Roman"/>
          <w:color w:val="000000" w:themeColor="text1"/>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r>
        <w:rPr>
          <w:color w:val="000000" w:themeColor="text1"/>
          <w:w w:val="100"/>
          <w:highlight w:val="none"/>
          <w14:textFill>
            <w14:solidFill>
              <w14:schemeClr w14:val="tx1"/>
            </w14:solidFill>
          </w14:textFill>
        </w:rPr>
        <w:t xml:space="preserve"> </w:t>
      </w:r>
      <w:r>
        <w:rPr>
          <w:color w:val="000000" w:themeColor="text1"/>
          <w:spacing w:val="-1"/>
          <w:highlight w:val="none"/>
          <w14:textFill>
            <w14:solidFill>
              <w14:schemeClr w14:val="tx1"/>
            </w14:solidFill>
          </w14:textFill>
        </w:rPr>
        <w:t>本保函在投标有效期内保持有效。要求我方承担保证责任的通知应在投标有效期内送达我</w:t>
      </w:r>
    </w:p>
    <w:p>
      <w:pPr>
        <w:pStyle w:val="6"/>
        <w:spacing w:before="76"/>
        <w:ind w:left="100" w:right="16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方。</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13"/>
        <w:rPr>
          <w:color w:val="000000" w:themeColor="text1"/>
          <w:sz w:val="26"/>
          <w:highlight w:val="none"/>
          <w14:textFill>
            <w14:solidFill>
              <w14:schemeClr w14:val="tx1"/>
            </w14:solidFill>
          </w14:textFill>
        </w:rPr>
      </w:pPr>
    </w:p>
    <w:p>
      <w:pPr>
        <w:pStyle w:val="6"/>
        <w:tabs>
          <w:tab w:val="left" w:pos="3931"/>
        </w:tabs>
        <w:ind w:right="154"/>
        <w:jc w:val="righ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担保人名称：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1"/>
          <w:highlight w:val="none"/>
          <w14:textFill>
            <w14:solidFill>
              <w14:schemeClr w14:val="tx1"/>
            </w14:solidFill>
          </w14:textFill>
        </w:rPr>
        <w:t>（盖单位章）</w:t>
      </w:r>
    </w:p>
    <w:p>
      <w:pPr>
        <w:pStyle w:val="6"/>
        <w:rPr>
          <w:color w:val="000000" w:themeColor="text1"/>
          <w:sz w:val="10"/>
          <w:highlight w:val="none"/>
          <w14:textFill>
            <w14:solidFill>
              <w14:schemeClr w14:val="tx1"/>
            </w14:solidFill>
          </w14:textFill>
        </w:rPr>
      </w:pPr>
    </w:p>
    <w:p>
      <w:pPr>
        <w:pStyle w:val="6"/>
        <w:tabs>
          <w:tab w:val="left" w:pos="7901"/>
        </w:tabs>
        <w:spacing w:before="36"/>
        <w:ind w:left="3487"/>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spacing w:before="10"/>
        <w:rPr>
          <w:color w:val="000000" w:themeColor="text1"/>
          <w:sz w:val="9"/>
          <w:highlight w:val="none"/>
          <w14:textFill>
            <w14:solidFill>
              <w14:schemeClr w14:val="tx1"/>
            </w14:solidFill>
          </w14:textFill>
        </w:rPr>
      </w:pPr>
    </w:p>
    <w:p>
      <w:pPr>
        <w:pStyle w:val="6"/>
        <w:tabs>
          <w:tab w:val="left" w:pos="4286"/>
          <w:tab w:val="left" w:pos="8789"/>
        </w:tabs>
        <w:spacing w:before="36"/>
        <w:ind w:left="3549"/>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地</w:t>
      </w:r>
      <w:r>
        <w:rPr>
          <w:color w:val="000000" w:themeColor="text1"/>
          <w:highlight w:val="none"/>
          <w14:textFill>
            <w14:solidFill>
              <w14:schemeClr w14:val="tx1"/>
            </w14:solidFill>
          </w14:textFill>
        </w:rPr>
        <w:tab/>
      </w:r>
      <w:r>
        <w:rPr>
          <w:color w:val="000000" w:themeColor="text1"/>
          <w:spacing w:val="-3"/>
          <w:highlight w:val="none"/>
          <w14:textFill>
            <w14:solidFill>
              <w14:schemeClr w14:val="tx1"/>
            </w14:solidFill>
          </w14:textFill>
        </w:rPr>
        <w:t>址：</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11"/>
          <w:highlight w:val="none"/>
          <w14:textFill>
            <w14:solidFill>
              <w14:schemeClr w14:val="tx1"/>
            </w14:solidFill>
          </w14:textFill>
        </w:rPr>
      </w:pPr>
    </w:p>
    <w:p>
      <w:pPr>
        <w:pStyle w:val="6"/>
        <w:tabs>
          <w:tab w:val="left" w:pos="8789"/>
        </w:tabs>
        <w:spacing w:before="37"/>
        <w:ind w:left="3549"/>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邮政编码：</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4"/>
        <w:rPr>
          <w:rFonts w:ascii="Times New Roman"/>
          <w:color w:val="000000" w:themeColor="text1"/>
          <w:sz w:val="11"/>
          <w:highlight w:val="none"/>
          <w14:textFill>
            <w14:solidFill>
              <w14:schemeClr w14:val="tx1"/>
            </w14:solidFill>
          </w14:textFill>
        </w:rPr>
      </w:pPr>
    </w:p>
    <w:p>
      <w:pPr>
        <w:pStyle w:val="6"/>
        <w:tabs>
          <w:tab w:val="left" w:pos="4286"/>
          <w:tab w:val="left" w:pos="8789"/>
        </w:tabs>
        <w:spacing w:before="36"/>
        <w:ind w:left="3549"/>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电</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话：</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rPr>
          <w:rFonts w:ascii="Times New Roman"/>
          <w:color w:val="000000" w:themeColor="text1"/>
          <w:sz w:val="20"/>
          <w:highlight w:val="none"/>
          <w14:textFill>
            <w14:solidFill>
              <w14:schemeClr w14:val="tx1"/>
            </w14:solidFill>
          </w14:textFill>
        </w:rPr>
      </w:pPr>
    </w:p>
    <w:p>
      <w:pPr>
        <w:pStyle w:val="6"/>
        <w:spacing w:before="3"/>
        <w:rPr>
          <w:rFonts w:ascii="Times New Roman"/>
          <w:color w:val="000000" w:themeColor="text1"/>
          <w:sz w:val="29"/>
          <w:highlight w:val="none"/>
          <w14:textFill>
            <w14:solidFill>
              <w14:schemeClr w14:val="tx1"/>
            </w14:solidFill>
          </w14:textFill>
        </w:rPr>
      </w:pPr>
    </w:p>
    <w:p>
      <w:pPr>
        <w:pStyle w:val="6"/>
        <w:tabs>
          <w:tab w:val="left" w:pos="6434"/>
          <w:tab w:val="left" w:pos="7483"/>
          <w:tab w:val="left" w:pos="8533"/>
        </w:tabs>
        <w:spacing w:before="37"/>
        <w:ind w:left="559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年</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footerReference r:id="rId17" w:type="default"/>
          <w:pgSz w:w="12240" w:h="15840"/>
          <w:pgMar w:top="1400" w:right="1640" w:bottom="1120" w:left="1700" w:header="0" w:footer="921" w:gutter="0"/>
          <w:cols w:space="720" w:num="1"/>
        </w:sectPr>
      </w:pPr>
    </w:p>
    <w:p>
      <w:pPr>
        <w:pStyle w:val="3"/>
        <w:spacing w:line="443" w:lineRule="exact"/>
        <w:ind w:left="2793" w:right="0"/>
        <w:rPr>
          <w:color w:val="000000" w:themeColor="text1"/>
          <w:highlight w:val="none"/>
          <w14:textFill>
            <w14:solidFill>
              <w14:schemeClr w14:val="tx1"/>
            </w14:solidFill>
          </w14:textFill>
        </w:rPr>
      </w:pPr>
      <w:bookmarkStart w:id="145" w:name="_bookmark152"/>
      <w:bookmarkEnd w:id="145"/>
      <w:r>
        <w:rPr>
          <w:color w:val="000000" w:themeColor="text1"/>
          <w:highlight w:val="none"/>
          <w14:textFill>
            <w14:solidFill>
              <w14:schemeClr w14:val="tx1"/>
            </w14:solidFill>
          </w14:textFill>
        </w:rPr>
        <w:t>五、商务和技术偏差表</w:t>
      </w:r>
    </w:p>
    <w:p>
      <w:pPr>
        <w:pStyle w:val="6"/>
        <w:rPr>
          <w:rFonts w:ascii="Microsoft JhengHei"/>
          <w:b/>
          <w:color w:val="000000" w:themeColor="text1"/>
          <w:sz w:val="20"/>
          <w:highlight w:val="none"/>
          <w14:textFill>
            <w14:solidFill>
              <w14:schemeClr w14:val="tx1"/>
            </w14:solidFill>
          </w14:textFill>
        </w:rPr>
      </w:pPr>
    </w:p>
    <w:p>
      <w:pPr>
        <w:pStyle w:val="6"/>
        <w:spacing w:before="12"/>
        <w:rPr>
          <w:rFonts w:ascii="Microsoft JhengHei"/>
          <w:b/>
          <w:color w:val="000000" w:themeColor="text1"/>
          <w:sz w:val="12"/>
          <w:highlight w:val="none"/>
          <w14:textFill>
            <w14:solidFill>
              <w14:schemeClr w14:val="tx1"/>
            </w14:solidFill>
          </w14:textFill>
        </w:rPr>
      </w:pPr>
    </w:p>
    <w:tbl>
      <w:tblPr>
        <w:tblStyle w:val="10"/>
        <w:tblW w:w="8223" w:type="dxa"/>
        <w:tblInd w:w="2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6"/>
        <w:gridCol w:w="2693"/>
        <w:gridCol w:w="2979"/>
        <w:gridCol w:w="16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15"/>
              <w:spacing w:before="72"/>
              <w:ind w:left="221" w:right="223"/>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序号</w:t>
            </w:r>
          </w:p>
        </w:tc>
        <w:tc>
          <w:tcPr>
            <w:tcW w:w="2693" w:type="dxa"/>
          </w:tcPr>
          <w:p>
            <w:pPr>
              <w:pStyle w:val="15"/>
              <w:spacing w:before="72"/>
              <w:ind w:left="285"/>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招标文件章节及条款号</w:t>
            </w:r>
          </w:p>
        </w:tc>
        <w:tc>
          <w:tcPr>
            <w:tcW w:w="2979" w:type="dxa"/>
          </w:tcPr>
          <w:p>
            <w:pPr>
              <w:pStyle w:val="15"/>
              <w:spacing w:before="72"/>
              <w:ind w:left="429"/>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投标文件章节及条款号</w:t>
            </w:r>
          </w:p>
        </w:tc>
        <w:tc>
          <w:tcPr>
            <w:tcW w:w="1625" w:type="dxa"/>
          </w:tcPr>
          <w:p>
            <w:pPr>
              <w:pStyle w:val="15"/>
              <w:spacing w:before="72"/>
              <w:ind w:left="386"/>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exact"/>
        </w:trPr>
        <w:tc>
          <w:tcPr>
            <w:tcW w:w="926" w:type="dxa"/>
          </w:tcPr>
          <w:p>
            <w:pPr>
              <w:pStyle w:val="15"/>
              <w:spacing w:before="6"/>
              <w:rPr>
                <w:rFonts w:ascii="Microsoft JhengHei"/>
                <w:b/>
                <w:color w:val="000000" w:themeColor="text1"/>
                <w:sz w:val="11"/>
                <w:highlight w:val="none"/>
                <w14:textFill>
                  <w14:solidFill>
                    <w14:schemeClr w14:val="tx1"/>
                  </w14:solidFill>
                </w14:textFill>
              </w:rPr>
            </w:pPr>
          </w:p>
          <w:p>
            <w:pPr>
              <w:pStyle w:val="15"/>
              <w:ind w:right="2"/>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1</w:t>
            </w:r>
          </w:p>
        </w:tc>
        <w:tc>
          <w:tcPr>
            <w:tcW w:w="2693" w:type="dxa"/>
          </w:tcPr>
          <w:p>
            <w:pPr>
              <w:rPr>
                <w:color w:val="000000" w:themeColor="text1"/>
                <w:highlight w:val="none"/>
                <w14:textFill>
                  <w14:solidFill>
                    <w14:schemeClr w14:val="tx1"/>
                  </w14:solidFill>
                </w14:textFill>
              </w:rPr>
            </w:pPr>
          </w:p>
        </w:tc>
        <w:tc>
          <w:tcPr>
            <w:tcW w:w="2979" w:type="dxa"/>
          </w:tcPr>
          <w:p>
            <w:pPr>
              <w:rPr>
                <w:color w:val="000000" w:themeColor="text1"/>
                <w:highlight w:val="none"/>
                <w14:textFill>
                  <w14:solidFill>
                    <w14:schemeClr w14:val="tx1"/>
                  </w14:solidFill>
                </w14:textFill>
              </w:rPr>
            </w:pPr>
          </w:p>
        </w:tc>
        <w:tc>
          <w:tcPr>
            <w:tcW w:w="162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15"/>
              <w:spacing w:before="3"/>
              <w:rPr>
                <w:rFonts w:ascii="Microsoft JhengHei"/>
                <w:b/>
                <w:color w:val="000000" w:themeColor="text1"/>
                <w:sz w:val="11"/>
                <w:highlight w:val="none"/>
                <w14:textFill>
                  <w14:solidFill>
                    <w14:schemeClr w14:val="tx1"/>
                  </w14:solidFill>
                </w14:textFill>
              </w:rPr>
            </w:pPr>
          </w:p>
          <w:p>
            <w:pPr>
              <w:pStyle w:val="15"/>
              <w:ind w:right="2"/>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2</w:t>
            </w:r>
          </w:p>
        </w:tc>
        <w:tc>
          <w:tcPr>
            <w:tcW w:w="2693" w:type="dxa"/>
          </w:tcPr>
          <w:p>
            <w:pPr>
              <w:rPr>
                <w:color w:val="000000" w:themeColor="text1"/>
                <w:highlight w:val="none"/>
                <w14:textFill>
                  <w14:solidFill>
                    <w14:schemeClr w14:val="tx1"/>
                  </w14:solidFill>
                </w14:textFill>
              </w:rPr>
            </w:pPr>
          </w:p>
        </w:tc>
        <w:tc>
          <w:tcPr>
            <w:tcW w:w="2979" w:type="dxa"/>
          </w:tcPr>
          <w:p>
            <w:pPr>
              <w:rPr>
                <w:color w:val="000000" w:themeColor="text1"/>
                <w:highlight w:val="none"/>
                <w14:textFill>
                  <w14:solidFill>
                    <w14:schemeClr w14:val="tx1"/>
                  </w14:solidFill>
                </w14:textFill>
              </w:rPr>
            </w:pPr>
          </w:p>
        </w:tc>
        <w:tc>
          <w:tcPr>
            <w:tcW w:w="162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15"/>
              <w:spacing w:before="3"/>
              <w:rPr>
                <w:rFonts w:ascii="Microsoft JhengHei"/>
                <w:b/>
                <w:color w:val="000000" w:themeColor="text1"/>
                <w:sz w:val="11"/>
                <w:highlight w:val="none"/>
                <w14:textFill>
                  <w14:solidFill>
                    <w14:schemeClr w14:val="tx1"/>
                  </w14:solidFill>
                </w14:textFill>
              </w:rPr>
            </w:pPr>
          </w:p>
          <w:p>
            <w:pPr>
              <w:pStyle w:val="15"/>
              <w:ind w:right="2"/>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3</w:t>
            </w:r>
          </w:p>
        </w:tc>
        <w:tc>
          <w:tcPr>
            <w:tcW w:w="2693" w:type="dxa"/>
          </w:tcPr>
          <w:p>
            <w:pPr>
              <w:rPr>
                <w:color w:val="000000" w:themeColor="text1"/>
                <w:highlight w:val="none"/>
                <w14:textFill>
                  <w14:solidFill>
                    <w14:schemeClr w14:val="tx1"/>
                  </w14:solidFill>
                </w14:textFill>
              </w:rPr>
            </w:pPr>
          </w:p>
        </w:tc>
        <w:tc>
          <w:tcPr>
            <w:tcW w:w="2979" w:type="dxa"/>
          </w:tcPr>
          <w:p>
            <w:pPr>
              <w:rPr>
                <w:color w:val="000000" w:themeColor="text1"/>
                <w:highlight w:val="none"/>
                <w14:textFill>
                  <w14:solidFill>
                    <w14:schemeClr w14:val="tx1"/>
                  </w14:solidFill>
                </w14:textFill>
              </w:rPr>
            </w:pPr>
          </w:p>
        </w:tc>
        <w:tc>
          <w:tcPr>
            <w:tcW w:w="162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15"/>
              <w:spacing w:before="4"/>
              <w:rPr>
                <w:rFonts w:ascii="Microsoft JhengHei"/>
                <w:b/>
                <w:color w:val="000000" w:themeColor="text1"/>
                <w:sz w:val="11"/>
                <w:highlight w:val="none"/>
                <w14:textFill>
                  <w14:solidFill>
                    <w14:schemeClr w14:val="tx1"/>
                  </w14:solidFill>
                </w14:textFill>
              </w:rPr>
            </w:pPr>
          </w:p>
          <w:p>
            <w:pPr>
              <w:pStyle w:val="15"/>
              <w:ind w:right="2"/>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4</w:t>
            </w:r>
          </w:p>
        </w:tc>
        <w:tc>
          <w:tcPr>
            <w:tcW w:w="2693" w:type="dxa"/>
          </w:tcPr>
          <w:p>
            <w:pPr>
              <w:rPr>
                <w:color w:val="000000" w:themeColor="text1"/>
                <w:highlight w:val="none"/>
                <w14:textFill>
                  <w14:solidFill>
                    <w14:schemeClr w14:val="tx1"/>
                  </w14:solidFill>
                </w14:textFill>
              </w:rPr>
            </w:pPr>
          </w:p>
        </w:tc>
        <w:tc>
          <w:tcPr>
            <w:tcW w:w="2979" w:type="dxa"/>
          </w:tcPr>
          <w:p>
            <w:pPr>
              <w:rPr>
                <w:color w:val="000000" w:themeColor="text1"/>
                <w:highlight w:val="none"/>
                <w14:textFill>
                  <w14:solidFill>
                    <w14:schemeClr w14:val="tx1"/>
                  </w14:solidFill>
                </w14:textFill>
              </w:rPr>
            </w:pPr>
          </w:p>
        </w:tc>
        <w:tc>
          <w:tcPr>
            <w:tcW w:w="162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15"/>
              <w:spacing w:before="6"/>
              <w:rPr>
                <w:rFonts w:ascii="Microsoft JhengHei"/>
                <w:b/>
                <w:color w:val="000000" w:themeColor="text1"/>
                <w:sz w:val="11"/>
                <w:highlight w:val="none"/>
                <w14:textFill>
                  <w14:solidFill>
                    <w14:schemeClr w14:val="tx1"/>
                  </w14:solidFill>
                </w14:textFill>
              </w:rPr>
            </w:pPr>
          </w:p>
          <w:p>
            <w:pPr>
              <w:pStyle w:val="15"/>
              <w:ind w:right="2"/>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5</w:t>
            </w:r>
          </w:p>
        </w:tc>
        <w:tc>
          <w:tcPr>
            <w:tcW w:w="2693" w:type="dxa"/>
          </w:tcPr>
          <w:p>
            <w:pPr>
              <w:rPr>
                <w:color w:val="000000" w:themeColor="text1"/>
                <w:highlight w:val="none"/>
                <w14:textFill>
                  <w14:solidFill>
                    <w14:schemeClr w14:val="tx1"/>
                  </w14:solidFill>
                </w14:textFill>
              </w:rPr>
            </w:pPr>
          </w:p>
        </w:tc>
        <w:tc>
          <w:tcPr>
            <w:tcW w:w="2979" w:type="dxa"/>
          </w:tcPr>
          <w:p>
            <w:pPr>
              <w:rPr>
                <w:color w:val="000000" w:themeColor="text1"/>
                <w:highlight w:val="none"/>
                <w14:textFill>
                  <w14:solidFill>
                    <w14:schemeClr w14:val="tx1"/>
                  </w14:solidFill>
                </w14:textFill>
              </w:rPr>
            </w:pPr>
          </w:p>
        </w:tc>
        <w:tc>
          <w:tcPr>
            <w:tcW w:w="162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exact"/>
        </w:trPr>
        <w:tc>
          <w:tcPr>
            <w:tcW w:w="926" w:type="dxa"/>
          </w:tcPr>
          <w:p>
            <w:pPr>
              <w:pStyle w:val="15"/>
              <w:spacing w:before="6"/>
              <w:rPr>
                <w:rFonts w:ascii="Microsoft JhengHei"/>
                <w:b/>
                <w:color w:val="000000" w:themeColor="text1"/>
                <w:sz w:val="11"/>
                <w:highlight w:val="none"/>
                <w14:textFill>
                  <w14:solidFill>
                    <w14:schemeClr w14:val="tx1"/>
                  </w14:solidFill>
                </w14:textFill>
              </w:rPr>
            </w:pPr>
          </w:p>
          <w:p>
            <w:pPr>
              <w:pStyle w:val="15"/>
              <w:ind w:left="223" w:right="223"/>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2693" w:type="dxa"/>
          </w:tcPr>
          <w:p>
            <w:pPr>
              <w:rPr>
                <w:color w:val="000000" w:themeColor="text1"/>
                <w:highlight w:val="none"/>
                <w14:textFill>
                  <w14:solidFill>
                    <w14:schemeClr w14:val="tx1"/>
                  </w14:solidFill>
                </w14:textFill>
              </w:rPr>
            </w:pPr>
          </w:p>
        </w:tc>
        <w:tc>
          <w:tcPr>
            <w:tcW w:w="2979" w:type="dxa"/>
          </w:tcPr>
          <w:p>
            <w:pPr>
              <w:rPr>
                <w:color w:val="000000" w:themeColor="text1"/>
                <w:highlight w:val="none"/>
                <w14:textFill>
                  <w14:solidFill>
                    <w14:schemeClr w14:val="tx1"/>
                  </w14:solidFill>
                </w14:textFill>
              </w:rPr>
            </w:pPr>
          </w:p>
        </w:tc>
        <w:tc>
          <w:tcPr>
            <w:tcW w:w="1625" w:type="dxa"/>
          </w:tcPr>
          <w:p>
            <w:pPr>
              <w:rPr>
                <w:color w:val="000000" w:themeColor="text1"/>
                <w:highlight w:val="none"/>
                <w14:textFill>
                  <w14:solidFill>
                    <w14:schemeClr w14:val="tx1"/>
                  </w14:solidFill>
                </w14:textFill>
              </w:rPr>
            </w:pPr>
          </w:p>
        </w:tc>
      </w:tr>
    </w:tbl>
    <w:p>
      <w:pPr>
        <w:pStyle w:val="6"/>
        <w:spacing w:before="1"/>
        <w:rPr>
          <w:rFonts w:ascii="Microsoft JhengHei"/>
          <w:b/>
          <w:color w:val="000000" w:themeColor="text1"/>
          <w:sz w:val="4"/>
          <w:highlight w:val="none"/>
          <w14:textFill>
            <w14:solidFill>
              <w14:schemeClr w14:val="tx1"/>
            </w14:solidFill>
          </w14:textFill>
        </w:rPr>
      </w:pPr>
    </w:p>
    <w:p>
      <w:pPr>
        <w:pStyle w:val="6"/>
        <w:spacing w:before="37"/>
        <w:ind w:left="5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投标人保证：除商务和技术偏差表列出的偏差外，投标人响应招标文件的全部要求。</w:t>
      </w:r>
    </w:p>
    <w:p>
      <w:pPr>
        <w:spacing w:after="0"/>
        <w:rPr>
          <w:color w:val="000000" w:themeColor="text1"/>
          <w:highlight w:val="none"/>
          <w14:textFill>
            <w14:solidFill>
              <w14:schemeClr w14:val="tx1"/>
            </w14:solidFill>
          </w14:textFill>
        </w:rPr>
        <w:sectPr>
          <w:footerReference r:id="rId18" w:type="default"/>
          <w:pgSz w:w="12240" w:h="15840"/>
          <w:pgMar w:top="1400" w:right="1720" w:bottom="1120" w:left="1720" w:header="0" w:footer="921" w:gutter="0"/>
          <w:pgNumType w:start="71"/>
          <w:cols w:space="720" w:num="1"/>
        </w:sectPr>
      </w:pPr>
    </w:p>
    <w:p>
      <w:pPr>
        <w:pStyle w:val="3"/>
        <w:spacing w:line="443" w:lineRule="exact"/>
        <w:ind w:left="3301" w:right="3458"/>
        <w:jc w:val="center"/>
        <w:rPr>
          <w:color w:val="000000" w:themeColor="text1"/>
          <w:highlight w:val="none"/>
          <w14:textFill>
            <w14:solidFill>
              <w14:schemeClr w14:val="tx1"/>
            </w14:solidFill>
          </w14:textFill>
        </w:rPr>
      </w:pPr>
      <w:bookmarkStart w:id="146" w:name="_bookmark153"/>
      <w:bookmarkEnd w:id="146"/>
      <w:r>
        <w:rPr>
          <w:color w:val="000000" w:themeColor="text1"/>
          <w:highlight w:val="none"/>
          <w14:textFill>
            <w14:solidFill>
              <w14:schemeClr w14:val="tx1"/>
            </w14:solidFill>
          </w14:textFill>
        </w:rPr>
        <w:t>六、分项报价表</w:t>
      </w:r>
    </w:p>
    <w:p>
      <w:pPr>
        <w:pStyle w:val="6"/>
        <w:rPr>
          <w:rFonts w:ascii="Microsoft JhengHei"/>
          <w:b/>
          <w:color w:val="000000" w:themeColor="text1"/>
          <w:sz w:val="20"/>
          <w:highlight w:val="none"/>
          <w14:textFill>
            <w14:solidFill>
              <w14:schemeClr w14:val="tx1"/>
            </w14:solidFill>
          </w14:textFill>
        </w:rPr>
      </w:pPr>
    </w:p>
    <w:p>
      <w:pPr>
        <w:pStyle w:val="6"/>
        <w:spacing w:before="13"/>
        <w:rPr>
          <w:rFonts w:ascii="Microsoft JhengHei"/>
          <w:b/>
          <w:color w:val="000000" w:themeColor="text1"/>
          <w:sz w:val="16"/>
          <w:highlight w:val="none"/>
          <w14:textFill>
            <w14:solidFill>
              <w14:schemeClr w14:val="tx1"/>
            </w14:solidFill>
          </w14:textFill>
        </w:rPr>
      </w:pPr>
    </w:p>
    <w:p>
      <w:pPr>
        <w:pStyle w:val="6"/>
        <w:spacing w:before="37"/>
        <w:ind w:left="54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分项报价表说明</w:t>
      </w:r>
    </w:p>
    <w:p>
      <w:pPr>
        <w:pStyle w:val="6"/>
        <w:spacing w:before="151"/>
        <w:ind w:left="54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分项报价表</w:t>
      </w:r>
    </w:p>
    <w:p>
      <w:pPr>
        <w:pStyle w:val="6"/>
        <w:spacing w:before="7"/>
        <w:rPr>
          <w:color w:val="000000" w:themeColor="text1"/>
          <w:sz w:val="8"/>
          <w:highlight w:val="none"/>
          <w14:textFill>
            <w14:solidFill>
              <w14:schemeClr w14:val="tx1"/>
            </w14:solidFill>
          </w14:textFill>
        </w:rPr>
      </w:pPr>
    </w:p>
    <w:p>
      <w:pPr>
        <w:pStyle w:val="6"/>
        <w:spacing w:before="37" w:after="57"/>
        <w:ind w:right="274"/>
        <w:jc w:val="righ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单位：人民币元</w:t>
      </w:r>
    </w:p>
    <w:tbl>
      <w:tblPr>
        <w:tblStyle w:val="10"/>
        <w:tblW w:w="8790"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8"/>
        <w:gridCol w:w="1560"/>
        <w:gridCol w:w="994"/>
        <w:gridCol w:w="1133"/>
        <w:gridCol w:w="1419"/>
        <w:gridCol w:w="1699"/>
        <w:gridCol w:w="12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tcPr>
          <w:p>
            <w:pPr>
              <w:pStyle w:val="15"/>
              <w:spacing w:line="332" w:lineRule="exact"/>
              <w:ind w:left="113" w:right="113"/>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序号</w:t>
            </w:r>
          </w:p>
        </w:tc>
        <w:tc>
          <w:tcPr>
            <w:tcW w:w="1560" w:type="dxa"/>
            <w:tcBorders>
              <w:right w:val="single" w:color="000000" w:sz="4" w:space="0"/>
            </w:tcBorders>
          </w:tcPr>
          <w:p>
            <w:pPr>
              <w:pStyle w:val="15"/>
              <w:spacing w:line="332" w:lineRule="exact"/>
              <w:ind w:left="335" w:right="335"/>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分项名称</w:t>
            </w:r>
          </w:p>
        </w:tc>
        <w:tc>
          <w:tcPr>
            <w:tcW w:w="994" w:type="dxa"/>
            <w:tcBorders>
              <w:left w:val="single" w:color="000000" w:sz="4" w:space="0"/>
            </w:tcBorders>
          </w:tcPr>
          <w:p>
            <w:pPr>
              <w:pStyle w:val="15"/>
              <w:spacing w:line="332" w:lineRule="exact"/>
              <w:ind w:left="280"/>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单位</w:t>
            </w:r>
          </w:p>
        </w:tc>
        <w:tc>
          <w:tcPr>
            <w:tcW w:w="1133" w:type="dxa"/>
          </w:tcPr>
          <w:p>
            <w:pPr>
              <w:pStyle w:val="15"/>
              <w:spacing w:line="332" w:lineRule="exact"/>
              <w:ind w:left="350"/>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数量</w:t>
            </w:r>
          </w:p>
        </w:tc>
        <w:tc>
          <w:tcPr>
            <w:tcW w:w="1419" w:type="dxa"/>
          </w:tcPr>
          <w:p>
            <w:pPr>
              <w:pStyle w:val="15"/>
              <w:spacing w:line="332" w:lineRule="exact"/>
              <w:ind w:left="175"/>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单价（元）</w:t>
            </w:r>
          </w:p>
        </w:tc>
        <w:tc>
          <w:tcPr>
            <w:tcW w:w="1699" w:type="dxa"/>
          </w:tcPr>
          <w:p>
            <w:pPr>
              <w:pStyle w:val="15"/>
              <w:spacing w:line="332" w:lineRule="exact"/>
              <w:ind w:left="319"/>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总价（元）</w:t>
            </w:r>
          </w:p>
        </w:tc>
        <w:tc>
          <w:tcPr>
            <w:tcW w:w="1277" w:type="dxa"/>
          </w:tcPr>
          <w:p>
            <w:pPr>
              <w:pStyle w:val="15"/>
              <w:spacing w:line="332" w:lineRule="exact"/>
              <w:ind w:left="422"/>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exact"/>
        </w:trPr>
        <w:tc>
          <w:tcPr>
            <w:tcW w:w="708" w:type="dxa"/>
          </w:tcPr>
          <w:p>
            <w:pPr>
              <w:pStyle w:val="15"/>
              <w:spacing w:before="7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1</w:t>
            </w:r>
          </w:p>
        </w:tc>
        <w:tc>
          <w:tcPr>
            <w:tcW w:w="1560" w:type="dxa"/>
            <w:tcBorders>
              <w:right w:val="single" w:color="000000" w:sz="4" w:space="0"/>
            </w:tcBorders>
          </w:tcPr>
          <w:p>
            <w:pPr>
              <w:rPr>
                <w:color w:val="000000" w:themeColor="text1"/>
                <w:highlight w:val="none"/>
                <w14:textFill>
                  <w14:solidFill>
                    <w14:schemeClr w14:val="tx1"/>
                  </w14:solidFill>
                </w14:textFill>
              </w:rPr>
            </w:pPr>
          </w:p>
        </w:tc>
        <w:tc>
          <w:tcPr>
            <w:tcW w:w="994" w:type="dxa"/>
            <w:tcBorders>
              <w:left w:val="single" w:color="000000" w:sz="4" w:space="0"/>
            </w:tcBorders>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c>
          <w:tcPr>
            <w:tcW w:w="1419" w:type="dxa"/>
          </w:tcPr>
          <w:p>
            <w:pPr>
              <w:rPr>
                <w:color w:val="000000" w:themeColor="text1"/>
                <w:highlight w:val="none"/>
                <w14:textFill>
                  <w14:solidFill>
                    <w14:schemeClr w14:val="tx1"/>
                  </w14:solidFill>
                </w14:textFill>
              </w:rPr>
            </w:pP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tcPr>
          <w:p>
            <w:pPr>
              <w:pStyle w:val="15"/>
              <w:spacing w:before="7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2</w:t>
            </w:r>
          </w:p>
        </w:tc>
        <w:tc>
          <w:tcPr>
            <w:tcW w:w="1560" w:type="dxa"/>
            <w:tcBorders>
              <w:right w:val="single" w:color="000000" w:sz="4" w:space="0"/>
            </w:tcBorders>
          </w:tcPr>
          <w:p>
            <w:pPr>
              <w:rPr>
                <w:color w:val="000000" w:themeColor="text1"/>
                <w:highlight w:val="none"/>
                <w14:textFill>
                  <w14:solidFill>
                    <w14:schemeClr w14:val="tx1"/>
                  </w14:solidFill>
                </w14:textFill>
              </w:rPr>
            </w:pPr>
          </w:p>
        </w:tc>
        <w:tc>
          <w:tcPr>
            <w:tcW w:w="994" w:type="dxa"/>
            <w:tcBorders>
              <w:left w:val="single" w:color="000000" w:sz="4" w:space="0"/>
            </w:tcBorders>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c>
          <w:tcPr>
            <w:tcW w:w="1419" w:type="dxa"/>
          </w:tcPr>
          <w:p>
            <w:pPr>
              <w:rPr>
                <w:color w:val="000000" w:themeColor="text1"/>
                <w:highlight w:val="none"/>
                <w14:textFill>
                  <w14:solidFill>
                    <w14:schemeClr w14:val="tx1"/>
                  </w14:solidFill>
                </w14:textFill>
              </w:rPr>
            </w:pP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tcPr>
          <w:p>
            <w:pPr>
              <w:pStyle w:val="15"/>
              <w:spacing w:before="7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3</w:t>
            </w:r>
          </w:p>
        </w:tc>
        <w:tc>
          <w:tcPr>
            <w:tcW w:w="1560" w:type="dxa"/>
            <w:tcBorders>
              <w:right w:val="single" w:color="000000" w:sz="4" w:space="0"/>
            </w:tcBorders>
          </w:tcPr>
          <w:p>
            <w:pPr>
              <w:rPr>
                <w:color w:val="000000" w:themeColor="text1"/>
                <w:highlight w:val="none"/>
                <w14:textFill>
                  <w14:solidFill>
                    <w14:schemeClr w14:val="tx1"/>
                  </w14:solidFill>
                </w14:textFill>
              </w:rPr>
            </w:pPr>
          </w:p>
        </w:tc>
        <w:tc>
          <w:tcPr>
            <w:tcW w:w="994" w:type="dxa"/>
            <w:tcBorders>
              <w:left w:val="single" w:color="000000" w:sz="4" w:space="0"/>
            </w:tcBorders>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c>
          <w:tcPr>
            <w:tcW w:w="1419" w:type="dxa"/>
          </w:tcPr>
          <w:p>
            <w:pPr>
              <w:rPr>
                <w:color w:val="000000" w:themeColor="text1"/>
                <w:highlight w:val="none"/>
                <w14:textFill>
                  <w14:solidFill>
                    <w14:schemeClr w14:val="tx1"/>
                  </w14:solidFill>
                </w14:textFill>
              </w:rPr>
            </w:pP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tcPr>
          <w:p>
            <w:pPr>
              <w:pStyle w:val="15"/>
              <w:spacing w:before="7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4</w:t>
            </w:r>
          </w:p>
        </w:tc>
        <w:tc>
          <w:tcPr>
            <w:tcW w:w="1560" w:type="dxa"/>
            <w:tcBorders>
              <w:right w:val="single" w:color="000000" w:sz="4" w:space="0"/>
            </w:tcBorders>
          </w:tcPr>
          <w:p>
            <w:pPr>
              <w:rPr>
                <w:color w:val="000000" w:themeColor="text1"/>
                <w:highlight w:val="none"/>
                <w14:textFill>
                  <w14:solidFill>
                    <w14:schemeClr w14:val="tx1"/>
                  </w14:solidFill>
                </w14:textFill>
              </w:rPr>
            </w:pPr>
          </w:p>
        </w:tc>
        <w:tc>
          <w:tcPr>
            <w:tcW w:w="994" w:type="dxa"/>
            <w:tcBorders>
              <w:left w:val="single" w:color="000000" w:sz="4" w:space="0"/>
            </w:tcBorders>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c>
          <w:tcPr>
            <w:tcW w:w="1419" w:type="dxa"/>
          </w:tcPr>
          <w:p>
            <w:pPr>
              <w:rPr>
                <w:color w:val="000000" w:themeColor="text1"/>
                <w:highlight w:val="none"/>
                <w14:textFill>
                  <w14:solidFill>
                    <w14:schemeClr w14:val="tx1"/>
                  </w14:solidFill>
                </w14:textFill>
              </w:rPr>
            </w:pP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tcPr>
          <w:p>
            <w:pPr>
              <w:pStyle w:val="15"/>
              <w:spacing w:before="7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5</w:t>
            </w:r>
          </w:p>
        </w:tc>
        <w:tc>
          <w:tcPr>
            <w:tcW w:w="1560" w:type="dxa"/>
            <w:tcBorders>
              <w:right w:val="single" w:color="000000" w:sz="4" w:space="0"/>
            </w:tcBorders>
          </w:tcPr>
          <w:p>
            <w:pPr>
              <w:rPr>
                <w:color w:val="000000" w:themeColor="text1"/>
                <w:highlight w:val="none"/>
                <w14:textFill>
                  <w14:solidFill>
                    <w14:schemeClr w14:val="tx1"/>
                  </w14:solidFill>
                </w14:textFill>
              </w:rPr>
            </w:pPr>
          </w:p>
        </w:tc>
        <w:tc>
          <w:tcPr>
            <w:tcW w:w="994" w:type="dxa"/>
            <w:tcBorders>
              <w:left w:val="single" w:color="000000" w:sz="4" w:space="0"/>
            </w:tcBorders>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c>
          <w:tcPr>
            <w:tcW w:w="1419" w:type="dxa"/>
          </w:tcPr>
          <w:p>
            <w:pPr>
              <w:rPr>
                <w:color w:val="000000" w:themeColor="text1"/>
                <w:highlight w:val="none"/>
                <w14:textFill>
                  <w14:solidFill>
                    <w14:schemeClr w14:val="tx1"/>
                  </w14:solidFill>
                </w14:textFill>
              </w:rPr>
            </w:pP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tcPr>
          <w:p>
            <w:pPr>
              <w:pStyle w:val="15"/>
              <w:spacing w:before="75"/>
              <w:ind w:left="115" w:right="113"/>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1560" w:type="dxa"/>
            <w:tcBorders>
              <w:right w:val="single" w:color="000000" w:sz="4" w:space="0"/>
            </w:tcBorders>
          </w:tcPr>
          <w:p>
            <w:pPr>
              <w:pStyle w:val="15"/>
              <w:spacing w:before="75"/>
              <w:ind w:left="335" w:right="33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994" w:type="dxa"/>
            <w:tcBorders>
              <w:left w:val="single" w:color="000000" w:sz="4" w:space="0"/>
            </w:tcBorders>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c>
          <w:tcPr>
            <w:tcW w:w="1419" w:type="dxa"/>
          </w:tcPr>
          <w:p>
            <w:pPr>
              <w:rPr>
                <w:color w:val="000000" w:themeColor="text1"/>
                <w:highlight w:val="none"/>
                <w14:textFill>
                  <w14:solidFill>
                    <w14:schemeClr w14:val="tx1"/>
                  </w14:solidFill>
                </w14:textFill>
              </w:rPr>
            </w:pP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5814" w:type="dxa"/>
            <w:gridSpan w:val="5"/>
          </w:tcPr>
          <w:p>
            <w:pPr>
              <w:pStyle w:val="15"/>
              <w:spacing w:line="329" w:lineRule="exact"/>
              <w:ind w:left="2462" w:right="2462"/>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合计报价</w:t>
            </w: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bl>
    <w:p>
      <w:pPr>
        <w:spacing w:after="0"/>
        <w:rPr>
          <w:color w:val="000000" w:themeColor="text1"/>
          <w:highlight w:val="none"/>
          <w14:textFill>
            <w14:solidFill>
              <w14:schemeClr w14:val="tx1"/>
            </w14:solidFill>
          </w14:textFill>
        </w:rPr>
        <w:sectPr>
          <w:pgSz w:w="12240" w:h="15840"/>
          <w:pgMar w:top="1400" w:right="1520" w:bottom="1120" w:left="1680" w:header="0" w:footer="921" w:gutter="0"/>
          <w:cols w:space="720" w:num="1"/>
        </w:sectPr>
      </w:pPr>
    </w:p>
    <w:p>
      <w:pPr>
        <w:pStyle w:val="6"/>
        <w:spacing w:before="2"/>
        <w:rPr>
          <w:color w:val="000000" w:themeColor="text1"/>
          <w:sz w:val="11"/>
          <w:highlight w:val="none"/>
          <w14:textFill>
            <w14:solidFill>
              <w14:schemeClr w14:val="tx1"/>
            </w14:solidFill>
          </w14:textFill>
        </w:rPr>
      </w:pPr>
    </w:p>
    <w:p>
      <w:pPr>
        <w:pStyle w:val="3"/>
        <w:spacing w:line="457" w:lineRule="exact"/>
        <w:ind w:left="3418" w:right="3142"/>
        <w:jc w:val="center"/>
        <w:rPr>
          <w:color w:val="000000" w:themeColor="text1"/>
          <w:highlight w:val="none"/>
          <w14:textFill>
            <w14:solidFill>
              <w14:schemeClr w14:val="tx1"/>
            </w14:solidFill>
          </w14:textFill>
        </w:rPr>
      </w:pPr>
      <w:bookmarkStart w:id="147" w:name="_bookmark154"/>
      <w:bookmarkEnd w:id="147"/>
      <w:r>
        <w:rPr>
          <w:color w:val="000000" w:themeColor="text1"/>
          <w:highlight w:val="none"/>
          <w14:textFill>
            <w14:solidFill>
              <w14:schemeClr w14:val="tx1"/>
            </w14:solidFill>
          </w14:textFill>
        </w:rPr>
        <w:t>七、资格审查资料</w:t>
      </w:r>
    </w:p>
    <w:p>
      <w:pPr>
        <w:pStyle w:val="6"/>
        <w:spacing w:before="9"/>
        <w:rPr>
          <w:rFonts w:ascii="Microsoft JhengHei"/>
          <w:b/>
          <w:color w:val="000000" w:themeColor="text1"/>
          <w:sz w:val="15"/>
          <w:highlight w:val="none"/>
          <w14:textFill>
            <w14:solidFill>
              <w14:schemeClr w14:val="tx1"/>
            </w14:solidFill>
          </w14:textFill>
        </w:rPr>
      </w:pPr>
    </w:p>
    <w:p>
      <w:pPr>
        <w:pStyle w:val="4"/>
        <w:spacing w:before="15"/>
        <w:ind w:left="537" w:right="0"/>
        <w:rPr>
          <w:color w:val="000000" w:themeColor="text1"/>
          <w:highlight w:val="none"/>
          <w14:textFill>
            <w14:solidFill>
              <w14:schemeClr w14:val="tx1"/>
            </w14:solidFill>
          </w14:textFill>
        </w:rPr>
      </w:pPr>
      <w:bookmarkStart w:id="148" w:name="_bookmark155"/>
      <w:bookmarkEnd w:id="148"/>
      <w:r>
        <w:rPr>
          <w:color w:val="000000" w:themeColor="text1"/>
          <w:highlight w:val="none"/>
          <w14:textFill>
            <w14:solidFill>
              <w14:schemeClr w14:val="tx1"/>
            </w14:solidFill>
          </w14:textFill>
        </w:rPr>
        <w:t>（一）基本情况表</w:t>
      </w:r>
    </w:p>
    <w:p>
      <w:pPr>
        <w:pStyle w:val="6"/>
        <w:rPr>
          <w:color w:val="000000" w:themeColor="text1"/>
          <w:sz w:val="23"/>
          <w:highlight w:val="none"/>
          <w14:textFill>
            <w14:solidFill>
              <w14:schemeClr w14:val="tx1"/>
            </w14:solidFill>
          </w14:textFill>
        </w:rPr>
      </w:pPr>
    </w:p>
    <w:tbl>
      <w:tblPr>
        <w:tblStyle w:val="10"/>
        <w:tblW w:w="8932" w:type="dxa"/>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74"/>
        <w:gridCol w:w="944"/>
        <w:gridCol w:w="2410"/>
        <w:gridCol w:w="1135"/>
        <w:gridCol w:w="22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投标人名称</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174" w:type="dxa"/>
          </w:tcPr>
          <w:p>
            <w:pPr>
              <w:pStyle w:val="15"/>
              <w:spacing w:before="107"/>
              <w:ind w:left="116"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注册资金</w:t>
            </w:r>
          </w:p>
        </w:tc>
        <w:tc>
          <w:tcPr>
            <w:tcW w:w="3354" w:type="dxa"/>
            <w:gridSpan w:val="2"/>
          </w:tcPr>
          <w:p>
            <w:pPr>
              <w:rPr>
                <w:color w:val="000000" w:themeColor="text1"/>
                <w:highlight w:val="none"/>
                <w14:textFill>
                  <w14:solidFill>
                    <w14:schemeClr w14:val="tx1"/>
                  </w14:solidFill>
                </w14:textFill>
              </w:rPr>
            </w:pPr>
          </w:p>
        </w:tc>
        <w:tc>
          <w:tcPr>
            <w:tcW w:w="1135" w:type="dxa"/>
          </w:tcPr>
          <w:p>
            <w:pPr>
              <w:pStyle w:val="15"/>
              <w:spacing w:before="107"/>
              <w:ind w:left="122" w:right="122"/>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成立时间</w:t>
            </w:r>
          </w:p>
        </w:tc>
        <w:tc>
          <w:tcPr>
            <w:tcW w:w="2269"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注册地址</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174" w:type="dxa"/>
          </w:tcPr>
          <w:p>
            <w:pPr>
              <w:pStyle w:val="15"/>
              <w:spacing w:before="108"/>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邮政编码</w:t>
            </w:r>
          </w:p>
        </w:tc>
        <w:tc>
          <w:tcPr>
            <w:tcW w:w="3354" w:type="dxa"/>
            <w:gridSpan w:val="2"/>
          </w:tcPr>
          <w:p>
            <w:pPr>
              <w:rPr>
                <w:color w:val="000000" w:themeColor="text1"/>
                <w:highlight w:val="none"/>
                <w14:textFill>
                  <w14:solidFill>
                    <w14:schemeClr w14:val="tx1"/>
                  </w14:solidFill>
                </w14:textFill>
              </w:rPr>
            </w:pPr>
          </w:p>
        </w:tc>
        <w:tc>
          <w:tcPr>
            <w:tcW w:w="1135" w:type="dxa"/>
          </w:tcPr>
          <w:p>
            <w:pPr>
              <w:pStyle w:val="15"/>
              <w:spacing w:before="108"/>
              <w:ind w:left="122" w:right="122"/>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员工总数</w:t>
            </w:r>
          </w:p>
        </w:tc>
        <w:tc>
          <w:tcPr>
            <w:tcW w:w="2269"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174" w:type="dxa"/>
            <w:vMerge w:val="restart"/>
          </w:tcPr>
          <w:p>
            <w:pPr>
              <w:pStyle w:val="15"/>
              <w:spacing w:before="5"/>
              <w:rPr>
                <w:color w:val="000000" w:themeColor="text1"/>
                <w:sz w:val="25"/>
                <w:highlight w:val="none"/>
                <w14:textFill>
                  <w14:solidFill>
                    <w14:schemeClr w14:val="tx1"/>
                  </w14:solidFill>
                </w14:textFill>
              </w:rPr>
            </w:pPr>
          </w:p>
          <w:p>
            <w:pPr>
              <w:pStyle w:val="15"/>
              <w:spacing w:before="1"/>
              <w:ind w:left="66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联系方式</w:t>
            </w:r>
          </w:p>
        </w:tc>
        <w:tc>
          <w:tcPr>
            <w:tcW w:w="944" w:type="dxa"/>
          </w:tcPr>
          <w:p>
            <w:pPr>
              <w:pStyle w:val="15"/>
              <w:spacing w:before="107"/>
              <w:ind w:left="131" w:right="132"/>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联系人</w:t>
            </w:r>
          </w:p>
        </w:tc>
        <w:tc>
          <w:tcPr>
            <w:tcW w:w="2410" w:type="dxa"/>
          </w:tcPr>
          <w:p>
            <w:pPr>
              <w:rPr>
                <w:color w:val="000000" w:themeColor="text1"/>
                <w:highlight w:val="none"/>
                <w14:textFill>
                  <w14:solidFill>
                    <w14:schemeClr w14:val="tx1"/>
                  </w14:solidFill>
                </w14:textFill>
              </w:rPr>
            </w:pPr>
          </w:p>
        </w:tc>
        <w:tc>
          <w:tcPr>
            <w:tcW w:w="1135" w:type="dxa"/>
          </w:tcPr>
          <w:p>
            <w:pPr>
              <w:pStyle w:val="15"/>
              <w:spacing w:before="107"/>
              <w:ind w:left="122" w:right="120"/>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电话</w:t>
            </w:r>
          </w:p>
        </w:tc>
        <w:tc>
          <w:tcPr>
            <w:tcW w:w="2269"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174" w:type="dxa"/>
            <w:vMerge w:val="continue"/>
          </w:tcPr>
          <w:p>
            <w:pPr>
              <w:rPr>
                <w:color w:val="000000" w:themeColor="text1"/>
                <w:highlight w:val="none"/>
                <w14:textFill>
                  <w14:solidFill>
                    <w14:schemeClr w14:val="tx1"/>
                  </w14:solidFill>
                </w14:textFill>
              </w:rPr>
            </w:pPr>
          </w:p>
        </w:tc>
        <w:tc>
          <w:tcPr>
            <w:tcW w:w="944" w:type="dxa"/>
          </w:tcPr>
          <w:p>
            <w:pPr>
              <w:pStyle w:val="15"/>
              <w:spacing w:before="107"/>
              <w:ind w:left="131" w:right="132"/>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网址</w:t>
            </w:r>
          </w:p>
        </w:tc>
        <w:tc>
          <w:tcPr>
            <w:tcW w:w="2410" w:type="dxa"/>
          </w:tcPr>
          <w:p>
            <w:pPr>
              <w:rPr>
                <w:color w:val="000000" w:themeColor="text1"/>
                <w:highlight w:val="none"/>
                <w14:textFill>
                  <w14:solidFill>
                    <w14:schemeClr w14:val="tx1"/>
                  </w14:solidFill>
                </w14:textFill>
              </w:rPr>
            </w:pPr>
          </w:p>
        </w:tc>
        <w:tc>
          <w:tcPr>
            <w:tcW w:w="1135" w:type="dxa"/>
          </w:tcPr>
          <w:p>
            <w:pPr>
              <w:pStyle w:val="15"/>
              <w:spacing w:before="107"/>
              <w:ind w:left="122" w:right="120"/>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传真</w:t>
            </w:r>
          </w:p>
        </w:tc>
        <w:tc>
          <w:tcPr>
            <w:tcW w:w="2269"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法定代表人</w:t>
            </w:r>
          </w:p>
          <w:p>
            <w:pPr>
              <w:pStyle w:val="15"/>
              <w:spacing w:before="166"/>
              <w:ind w:left="13"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（单位负责人）</w:t>
            </w:r>
          </w:p>
        </w:tc>
        <w:tc>
          <w:tcPr>
            <w:tcW w:w="944" w:type="dxa"/>
          </w:tcPr>
          <w:p>
            <w:pPr>
              <w:pStyle w:val="15"/>
              <w:spacing w:before="1"/>
              <w:rPr>
                <w:color w:val="000000" w:themeColor="text1"/>
                <w:sz w:val="25"/>
                <w:highlight w:val="none"/>
                <w14:textFill>
                  <w14:solidFill>
                    <w14:schemeClr w14:val="tx1"/>
                  </w14:solidFill>
                </w14:textFill>
              </w:rPr>
            </w:pPr>
          </w:p>
          <w:p>
            <w:pPr>
              <w:pStyle w:val="15"/>
              <w:ind w:left="131" w:right="132"/>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姓名</w:t>
            </w:r>
          </w:p>
        </w:tc>
        <w:tc>
          <w:tcPr>
            <w:tcW w:w="2410" w:type="dxa"/>
          </w:tcPr>
          <w:p>
            <w:pPr>
              <w:rPr>
                <w:color w:val="000000" w:themeColor="text1"/>
                <w:highlight w:val="none"/>
                <w14:textFill>
                  <w14:solidFill>
                    <w14:schemeClr w14:val="tx1"/>
                  </w14:solidFill>
                </w14:textFill>
              </w:rPr>
            </w:pPr>
          </w:p>
        </w:tc>
        <w:tc>
          <w:tcPr>
            <w:tcW w:w="1135" w:type="dxa"/>
          </w:tcPr>
          <w:p>
            <w:pPr>
              <w:pStyle w:val="15"/>
              <w:spacing w:before="1"/>
              <w:rPr>
                <w:color w:val="000000" w:themeColor="text1"/>
                <w:sz w:val="25"/>
                <w:highlight w:val="none"/>
                <w14:textFill>
                  <w14:solidFill>
                    <w14:schemeClr w14:val="tx1"/>
                  </w14:solidFill>
                </w14:textFill>
              </w:rPr>
            </w:pPr>
          </w:p>
          <w:p>
            <w:pPr>
              <w:pStyle w:val="15"/>
              <w:ind w:left="122" w:right="120"/>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电话</w:t>
            </w:r>
          </w:p>
        </w:tc>
        <w:tc>
          <w:tcPr>
            <w:tcW w:w="2269"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0"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投标人须知要求投标</w:t>
            </w:r>
          </w:p>
          <w:p>
            <w:pPr>
              <w:pStyle w:val="15"/>
              <w:spacing w:before="1" w:line="440" w:lineRule="atLeast"/>
              <w:ind w:left="118" w:right="11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人需具有的各类资质 证书</w:t>
            </w:r>
          </w:p>
        </w:tc>
        <w:tc>
          <w:tcPr>
            <w:tcW w:w="6758" w:type="dxa"/>
            <w:gridSpan w:val="4"/>
          </w:tcPr>
          <w:p>
            <w:pPr>
              <w:pStyle w:val="15"/>
              <w:rPr>
                <w:color w:val="000000" w:themeColor="text1"/>
                <w:sz w:val="20"/>
                <w:highlight w:val="none"/>
                <w14:textFill>
                  <w14:solidFill>
                    <w14:schemeClr w14:val="tx1"/>
                  </w14:solidFill>
                </w14:textFill>
              </w:rPr>
            </w:pPr>
          </w:p>
          <w:p>
            <w:pPr>
              <w:pStyle w:val="15"/>
              <w:spacing w:before="12"/>
              <w:rPr>
                <w:color w:val="000000" w:themeColor="text1"/>
                <w:sz w:val="21"/>
                <w:highlight w:val="none"/>
                <w14:textFill>
                  <w14:solidFill>
                    <w14:schemeClr w14:val="tx1"/>
                  </w14:solidFill>
                </w14:textFill>
              </w:rPr>
            </w:pPr>
          </w:p>
          <w:p>
            <w:pPr>
              <w:pStyle w:val="15"/>
              <w:tabs>
                <w:tab w:val="left" w:pos="2309"/>
                <w:tab w:val="left" w:pos="4409"/>
              </w:tabs>
              <w:ind w:left="206"/>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类型：</w:t>
            </w:r>
            <w:r>
              <w:rPr>
                <w:color w:val="000000" w:themeColor="text1"/>
                <w:sz w:val="21"/>
                <w:highlight w:val="none"/>
                <w14:textFill>
                  <w14:solidFill>
                    <w14:schemeClr w14:val="tx1"/>
                  </w14:solidFill>
                </w14:textFill>
              </w:rPr>
              <w:tab/>
            </w:r>
            <w:r>
              <w:rPr>
                <w:color w:val="000000" w:themeColor="text1"/>
                <w:sz w:val="21"/>
                <w:highlight w:val="none"/>
                <w14:textFill>
                  <w14:solidFill>
                    <w14:schemeClr w14:val="tx1"/>
                  </w14:solidFill>
                </w14:textFill>
              </w:rPr>
              <w:t>等级：</w:t>
            </w:r>
            <w:r>
              <w:rPr>
                <w:color w:val="000000" w:themeColor="text1"/>
                <w:sz w:val="21"/>
                <w:highlight w:val="none"/>
                <w14:textFill>
                  <w14:solidFill>
                    <w14:schemeClr w14:val="tx1"/>
                  </w14:solidFill>
                </w14:textFill>
              </w:rPr>
              <w:tab/>
            </w:r>
            <w:r>
              <w:rPr>
                <w:color w:val="000000" w:themeColor="text1"/>
                <w:sz w:val="21"/>
                <w:highlight w:val="none"/>
                <w14:textFill>
                  <w14:solidFill>
                    <w14:schemeClr w14:val="tx1"/>
                  </w14:solidFill>
                </w14:textFill>
              </w:rPr>
              <w:t>证书号：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基本账户开户银行</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基本账户银行账号</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174" w:type="dxa"/>
          </w:tcPr>
          <w:p>
            <w:pPr>
              <w:pStyle w:val="15"/>
              <w:spacing w:before="107"/>
              <w:ind w:left="116"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近三年营业额</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0" w:hRule="exact"/>
        </w:trPr>
        <w:tc>
          <w:tcPr>
            <w:tcW w:w="2174" w:type="dxa"/>
          </w:tcPr>
          <w:p>
            <w:pPr>
              <w:pStyle w:val="15"/>
              <w:spacing w:before="107"/>
              <w:ind w:left="136"/>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投标人关联企业情况</w:t>
            </w:r>
          </w:p>
          <w:p>
            <w:pPr>
              <w:pStyle w:val="15"/>
              <w:spacing w:before="164" w:line="384" w:lineRule="auto"/>
              <w:ind w:left="136" w:right="132" w:hanging="53"/>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（包括但不限于与投 标人法定代表人（单 位负责人）为同一人 或者存在控股、管理</w:t>
            </w:r>
          </w:p>
          <w:p>
            <w:pPr>
              <w:pStyle w:val="15"/>
              <w:spacing w:before="40"/>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关系的不同单位）</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投标材料制造商名称</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2" w:hRule="exact"/>
        </w:trPr>
        <w:tc>
          <w:tcPr>
            <w:tcW w:w="2174" w:type="dxa"/>
          </w:tcPr>
          <w:p>
            <w:pPr>
              <w:pStyle w:val="15"/>
              <w:spacing w:before="110" w:line="384" w:lineRule="auto"/>
              <w:ind w:left="136" w:right="132" w:hanging="3"/>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投标人须知要求 投标材料制造商需具</w:t>
            </w:r>
          </w:p>
          <w:p>
            <w:pPr>
              <w:pStyle w:val="15"/>
              <w:spacing w:before="38"/>
              <w:ind w:left="116"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有的资质证书</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174" w:type="dxa"/>
          </w:tcPr>
          <w:p>
            <w:pPr>
              <w:pStyle w:val="15"/>
              <w:spacing w:before="107"/>
              <w:ind w:left="116"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备注</w:t>
            </w:r>
          </w:p>
        </w:tc>
        <w:tc>
          <w:tcPr>
            <w:tcW w:w="6758" w:type="dxa"/>
            <w:gridSpan w:val="4"/>
          </w:tcPr>
          <w:p>
            <w:pPr>
              <w:rPr>
                <w:color w:val="000000" w:themeColor="text1"/>
                <w:highlight w:val="none"/>
                <w14:textFill>
                  <w14:solidFill>
                    <w14:schemeClr w14:val="tx1"/>
                  </w14:solidFill>
                </w14:textFill>
              </w:rPr>
            </w:pPr>
          </w:p>
        </w:tc>
      </w:tr>
    </w:tbl>
    <w:p>
      <w:pPr>
        <w:spacing w:after="0"/>
        <w:rPr>
          <w:color w:val="000000" w:themeColor="text1"/>
          <w:highlight w:val="none"/>
          <w14:textFill>
            <w14:solidFill>
              <w14:schemeClr w14:val="tx1"/>
            </w14:solidFill>
          </w14:textFill>
        </w:rPr>
        <w:sectPr>
          <w:pgSz w:w="12240" w:h="15840"/>
          <w:pgMar w:top="1500" w:right="1680" w:bottom="1120" w:left="1400" w:header="0" w:footer="921" w:gutter="0"/>
          <w:cols w:space="720" w:num="1"/>
        </w:sectPr>
      </w:pPr>
    </w:p>
    <w:p>
      <w:pPr>
        <w:pStyle w:val="6"/>
        <w:spacing w:before="14" w:line="331" w:lineRule="auto"/>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w:t>
      </w: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 xml:space="preserve">投标人应根据投标人须知第 </w:t>
      </w:r>
      <w:r>
        <w:rPr>
          <w:rFonts w:ascii="Times New Roman" w:eastAsia="Times New Roman"/>
          <w:color w:val="000000" w:themeColor="text1"/>
          <w:highlight w:val="none"/>
          <w14:textFill>
            <w14:solidFill>
              <w14:schemeClr w14:val="tx1"/>
            </w14:solidFill>
          </w14:textFill>
        </w:rPr>
        <w:t xml:space="preserve">3.5.1 </w:t>
      </w:r>
      <w:r>
        <w:rPr>
          <w:color w:val="000000" w:themeColor="text1"/>
          <w:highlight w:val="none"/>
          <w14:textFill>
            <w14:solidFill>
              <w14:schemeClr w14:val="tx1"/>
            </w14:solidFill>
          </w14:textFill>
        </w:rPr>
        <w:t>项的要求在本表后附相关证明材料。境内投标人以现 金或者支票形式提交投标保证金的，还应附基本账户开户许可证复印件。</w:t>
      </w:r>
    </w:p>
    <w:p>
      <w:pPr>
        <w:pStyle w:val="6"/>
        <w:spacing w:before="43"/>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 xml:space="preserve">如果投标人须知第 </w:t>
      </w:r>
      <w:r>
        <w:rPr>
          <w:rFonts w:ascii="Times New Roman" w:eastAsia="Times New Roman"/>
          <w:color w:val="000000" w:themeColor="text1"/>
          <w:highlight w:val="none"/>
          <w14:textFill>
            <w14:solidFill>
              <w14:schemeClr w14:val="tx1"/>
            </w14:solidFill>
          </w14:textFill>
        </w:rPr>
        <w:t xml:space="preserve">1.4.1 </w:t>
      </w:r>
      <w:r>
        <w:rPr>
          <w:color w:val="000000" w:themeColor="text1"/>
          <w:highlight w:val="none"/>
          <w14:textFill>
            <w14:solidFill>
              <w14:schemeClr w14:val="tx1"/>
            </w14:solidFill>
          </w14:textFill>
        </w:rPr>
        <w:t>项对投标材料制造商的资质提出了要求，投标人应根据投标人</w:t>
      </w:r>
    </w:p>
    <w:p>
      <w:pPr>
        <w:pStyle w:val="6"/>
        <w:spacing w:before="110"/>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须知第</w:t>
      </w:r>
      <w:r>
        <w:rPr>
          <w:color w:val="000000" w:themeColor="text1"/>
          <w:spacing w:val="-58"/>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3.5.1 </w:t>
      </w:r>
      <w:r>
        <w:rPr>
          <w:color w:val="000000" w:themeColor="text1"/>
          <w:highlight w:val="none"/>
          <w14:textFill>
            <w14:solidFill>
              <w14:schemeClr w14:val="tx1"/>
            </w14:solidFill>
          </w14:textFill>
        </w:rPr>
        <w:t>项的要求在本表后附相关资质证书复印件。</w:t>
      </w:r>
    </w:p>
    <w:p>
      <w:pPr>
        <w:spacing w:after="0"/>
        <w:rPr>
          <w:color w:val="000000" w:themeColor="text1"/>
          <w:highlight w:val="none"/>
          <w14:textFill>
            <w14:solidFill>
              <w14:schemeClr w14:val="tx1"/>
            </w14:solidFill>
          </w14:textFill>
        </w:rPr>
        <w:sectPr>
          <w:pgSz w:w="12240" w:h="15840"/>
          <w:pgMar w:top="1500" w:right="1680" w:bottom="1120" w:left="1700" w:header="0" w:footer="921" w:gutter="0"/>
          <w:cols w:space="720" w:num="1"/>
        </w:sectPr>
      </w:pPr>
    </w:p>
    <w:p>
      <w:pPr>
        <w:pStyle w:val="4"/>
        <w:spacing w:line="363" w:lineRule="exact"/>
        <w:ind w:right="102"/>
        <w:rPr>
          <w:color w:val="000000" w:themeColor="text1"/>
          <w:highlight w:val="none"/>
          <w14:textFill>
            <w14:solidFill>
              <w14:schemeClr w14:val="tx1"/>
            </w14:solidFill>
          </w14:textFill>
        </w:rPr>
      </w:pPr>
      <w:bookmarkStart w:id="149" w:name="_bookmark156"/>
      <w:bookmarkEnd w:id="149"/>
      <w:r>
        <w:rPr>
          <w:color w:val="000000" w:themeColor="text1"/>
          <w:highlight w:val="none"/>
          <w14:textFill>
            <w14:solidFill>
              <w14:schemeClr w14:val="tx1"/>
            </w14:solidFill>
          </w14:textFill>
        </w:rPr>
        <w:t>（二）近年财务状况表</w:t>
      </w:r>
    </w:p>
    <w:p>
      <w:pPr>
        <w:pStyle w:val="6"/>
        <w:rPr>
          <w:color w:val="000000" w:themeColor="text1"/>
          <w:sz w:val="28"/>
          <w:highlight w:val="none"/>
          <w14:textFill>
            <w14:solidFill>
              <w14:schemeClr w14:val="tx1"/>
            </w14:solidFill>
          </w14:textFill>
        </w:rPr>
      </w:pPr>
    </w:p>
    <w:p>
      <w:pPr>
        <w:pStyle w:val="6"/>
        <w:rPr>
          <w:color w:val="000000" w:themeColor="text1"/>
          <w:sz w:val="23"/>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 xml:space="preserve">投标人应根据投标人须知第 </w:t>
      </w:r>
      <w:r>
        <w:rPr>
          <w:rFonts w:ascii="Times New Roman" w:eastAsia="Times New Roman"/>
          <w:color w:val="000000" w:themeColor="text1"/>
          <w:highlight w:val="none"/>
          <w14:textFill>
            <w14:solidFill>
              <w14:schemeClr w14:val="tx1"/>
            </w14:solidFill>
          </w14:textFill>
        </w:rPr>
        <w:t xml:space="preserve">3.5.2 </w:t>
      </w:r>
      <w:r>
        <w:rPr>
          <w:color w:val="000000" w:themeColor="text1"/>
          <w:highlight w:val="none"/>
          <w14:textFill>
            <w14:solidFill>
              <w14:schemeClr w14:val="tx1"/>
            </w14:solidFill>
          </w14:textFill>
        </w:rPr>
        <w:t>项的要求在本表后附相关证明材料。</w:t>
      </w:r>
    </w:p>
    <w:p>
      <w:pPr>
        <w:pStyle w:val="6"/>
        <w:spacing w:before="148" w:line="364" w:lineRule="auto"/>
        <w:ind w:left="100" w:right="106" w:firstLine="419"/>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2.</w:t>
      </w:r>
      <w:r>
        <w:rPr>
          <w:rFonts w:ascii="Times New Roman" w:eastAsia="Times New Roman"/>
          <w:color w:val="000000" w:themeColor="text1"/>
          <w:highlight w:val="none"/>
          <w14:textFill>
            <w14:solidFill>
              <w14:schemeClr w14:val="tx1"/>
            </w14:solidFill>
          </w14:textFill>
        </w:rPr>
        <w:t xml:space="preserve">  </w:t>
      </w:r>
      <w:r>
        <w:rPr>
          <w:color w:val="000000" w:themeColor="text1"/>
          <w:w w:val="100"/>
          <w:highlight w:val="none"/>
          <w14:textFill>
            <w14:solidFill>
              <w14:schemeClr w14:val="tx1"/>
            </w14:solidFill>
          </w14:textFill>
        </w:rPr>
        <w:t>对</w:t>
      </w:r>
      <w:r>
        <w:rPr>
          <w:color w:val="000000" w:themeColor="text1"/>
          <w:spacing w:val="2"/>
          <w:w w:val="100"/>
          <w:highlight w:val="none"/>
          <w14:textFill>
            <w14:solidFill>
              <w14:schemeClr w14:val="tx1"/>
            </w14:solidFill>
          </w14:textFill>
        </w:rPr>
        <w:t>于</w:t>
      </w:r>
      <w:r>
        <w:rPr>
          <w:color w:val="000000" w:themeColor="text1"/>
          <w:w w:val="100"/>
          <w:highlight w:val="none"/>
          <w14:textFill>
            <w14:solidFill>
              <w14:schemeClr w14:val="tx1"/>
            </w14:solidFill>
          </w14:textFill>
        </w:rPr>
        <w:t>可以</w:t>
      </w:r>
      <w:r>
        <w:rPr>
          <w:color w:val="000000" w:themeColor="text1"/>
          <w:spacing w:val="2"/>
          <w:w w:val="100"/>
          <w:highlight w:val="none"/>
          <w14:textFill>
            <w14:solidFill>
              <w14:schemeClr w14:val="tx1"/>
            </w14:solidFill>
          </w14:textFill>
        </w:rPr>
        <w:t>现</w:t>
      </w:r>
      <w:r>
        <w:rPr>
          <w:color w:val="000000" w:themeColor="text1"/>
          <w:w w:val="100"/>
          <w:highlight w:val="none"/>
          <w14:textFill>
            <w14:solidFill>
              <w14:schemeClr w14:val="tx1"/>
            </w14:solidFill>
          </w14:textFill>
        </w:rPr>
        <w:t>货</w:t>
      </w:r>
      <w:r>
        <w:rPr>
          <w:color w:val="000000" w:themeColor="text1"/>
          <w:spacing w:val="2"/>
          <w:w w:val="100"/>
          <w:highlight w:val="none"/>
          <w14:textFill>
            <w14:solidFill>
              <w14:schemeClr w14:val="tx1"/>
            </w14:solidFill>
          </w14:textFill>
        </w:rPr>
        <w:t>供</w:t>
      </w:r>
      <w:r>
        <w:rPr>
          <w:color w:val="000000" w:themeColor="text1"/>
          <w:w w:val="100"/>
          <w:highlight w:val="none"/>
          <w14:textFill>
            <w14:solidFill>
              <w14:schemeClr w14:val="tx1"/>
            </w14:solidFill>
          </w14:textFill>
        </w:rPr>
        <w:t>应</w:t>
      </w:r>
      <w:r>
        <w:rPr>
          <w:color w:val="000000" w:themeColor="text1"/>
          <w:spacing w:val="1"/>
          <w:w w:val="100"/>
          <w:highlight w:val="none"/>
          <w14:textFill>
            <w14:solidFill>
              <w14:schemeClr w14:val="tx1"/>
            </w14:solidFill>
          </w14:textFill>
        </w:rPr>
        <w:t>的</w:t>
      </w:r>
      <w:r>
        <w:rPr>
          <w:color w:val="000000" w:themeColor="text1"/>
          <w:w w:val="100"/>
          <w:highlight w:val="none"/>
          <w14:textFill>
            <w14:solidFill>
              <w14:schemeClr w14:val="tx1"/>
            </w14:solidFill>
          </w14:textFill>
        </w:rPr>
        <w:t>标</w:t>
      </w:r>
      <w:r>
        <w:rPr>
          <w:color w:val="000000" w:themeColor="text1"/>
          <w:spacing w:val="2"/>
          <w:w w:val="100"/>
          <w:highlight w:val="none"/>
          <w14:textFill>
            <w14:solidFill>
              <w14:schemeClr w14:val="tx1"/>
            </w14:solidFill>
          </w14:textFill>
        </w:rPr>
        <w:t>准</w:t>
      </w:r>
      <w:r>
        <w:rPr>
          <w:color w:val="000000" w:themeColor="text1"/>
          <w:w w:val="100"/>
          <w:highlight w:val="none"/>
          <w14:textFill>
            <w14:solidFill>
              <w14:schemeClr w14:val="tx1"/>
            </w14:solidFill>
          </w14:textFill>
        </w:rPr>
        <w:t>材</w:t>
      </w:r>
      <w:r>
        <w:rPr>
          <w:color w:val="000000" w:themeColor="text1"/>
          <w:spacing w:val="2"/>
          <w:w w:val="100"/>
          <w:highlight w:val="none"/>
          <w14:textFill>
            <w14:solidFill>
              <w14:schemeClr w14:val="tx1"/>
            </w14:solidFill>
          </w14:textFill>
        </w:rPr>
        <w:t>料</w:t>
      </w:r>
      <w:r>
        <w:rPr>
          <w:color w:val="000000" w:themeColor="text1"/>
          <w:w w:val="100"/>
          <w:highlight w:val="none"/>
          <w14:textFill>
            <w14:solidFill>
              <w14:schemeClr w14:val="tx1"/>
            </w14:solidFill>
          </w14:textFill>
        </w:rPr>
        <w:t>（非</w:t>
      </w:r>
      <w:r>
        <w:rPr>
          <w:color w:val="000000" w:themeColor="text1"/>
          <w:spacing w:val="2"/>
          <w:w w:val="100"/>
          <w:highlight w:val="none"/>
          <w14:textFill>
            <w14:solidFill>
              <w14:schemeClr w14:val="tx1"/>
            </w14:solidFill>
          </w14:textFill>
        </w:rPr>
        <w:t>定</w:t>
      </w:r>
      <w:r>
        <w:rPr>
          <w:color w:val="000000" w:themeColor="text1"/>
          <w:w w:val="100"/>
          <w:highlight w:val="none"/>
          <w14:textFill>
            <w14:solidFill>
              <w14:schemeClr w14:val="tx1"/>
            </w14:solidFill>
          </w14:textFill>
        </w:rPr>
        <w:t>制</w:t>
      </w:r>
      <w:r>
        <w:rPr>
          <w:color w:val="000000" w:themeColor="text1"/>
          <w:spacing w:val="2"/>
          <w:w w:val="100"/>
          <w:highlight w:val="none"/>
          <w14:textFill>
            <w14:solidFill>
              <w14:schemeClr w14:val="tx1"/>
            </w14:solidFill>
          </w14:textFill>
        </w:rPr>
        <w:t>材</w:t>
      </w:r>
      <w:r>
        <w:rPr>
          <w:color w:val="000000" w:themeColor="text1"/>
          <w:w w:val="100"/>
          <w:highlight w:val="none"/>
          <w14:textFill>
            <w14:solidFill>
              <w14:schemeClr w14:val="tx1"/>
            </w14:solidFill>
          </w14:textFill>
        </w:rPr>
        <w:t>料</w:t>
      </w:r>
      <w:r>
        <w:rPr>
          <w:color w:val="000000" w:themeColor="text1"/>
          <w:spacing w:val="-104"/>
          <w:w w:val="100"/>
          <w:highlight w:val="none"/>
          <w14:textFill>
            <w14:solidFill>
              <w14:schemeClr w14:val="tx1"/>
            </w14:solidFill>
          </w14:textFill>
        </w:rPr>
        <w:t>）</w:t>
      </w:r>
      <w:r>
        <w:rPr>
          <w:color w:val="000000" w:themeColor="text1"/>
          <w:w w:val="100"/>
          <w:highlight w:val="none"/>
          <w14:textFill>
            <w14:solidFill>
              <w14:schemeClr w14:val="tx1"/>
            </w14:solidFill>
          </w14:textFill>
        </w:rPr>
        <w:t>，投</w:t>
      </w:r>
      <w:r>
        <w:rPr>
          <w:color w:val="000000" w:themeColor="text1"/>
          <w:spacing w:val="2"/>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2"/>
          <w:w w:val="100"/>
          <w:highlight w:val="none"/>
          <w14:textFill>
            <w14:solidFill>
              <w14:schemeClr w14:val="tx1"/>
            </w14:solidFill>
          </w14:textFill>
        </w:rPr>
        <w:t>的</w:t>
      </w:r>
      <w:r>
        <w:rPr>
          <w:color w:val="000000" w:themeColor="text1"/>
          <w:w w:val="100"/>
          <w:highlight w:val="none"/>
          <w14:textFill>
            <w14:solidFill>
              <w14:schemeClr w14:val="tx1"/>
            </w14:solidFill>
          </w14:textFill>
        </w:rPr>
        <w:t>财务</w:t>
      </w:r>
      <w:r>
        <w:rPr>
          <w:color w:val="000000" w:themeColor="text1"/>
          <w:spacing w:val="2"/>
          <w:w w:val="100"/>
          <w:highlight w:val="none"/>
          <w14:textFill>
            <w14:solidFill>
              <w14:schemeClr w14:val="tx1"/>
            </w14:solidFill>
          </w14:textFill>
        </w:rPr>
        <w:t>状</w:t>
      </w:r>
      <w:r>
        <w:rPr>
          <w:color w:val="000000" w:themeColor="text1"/>
          <w:spacing w:val="1"/>
          <w:w w:val="100"/>
          <w:highlight w:val="none"/>
          <w14:textFill>
            <w14:solidFill>
              <w14:schemeClr w14:val="tx1"/>
            </w14:solidFill>
          </w14:textFill>
        </w:rPr>
        <w:t>况</w:t>
      </w:r>
      <w:r>
        <w:rPr>
          <w:color w:val="000000" w:themeColor="text1"/>
          <w:spacing w:val="2"/>
          <w:w w:val="100"/>
          <w:highlight w:val="none"/>
          <w14:textFill>
            <w14:solidFill>
              <w14:schemeClr w14:val="tx1"/>
            </w14:solidFill>
          </w14:textFill>
        </w:rPr>
        <w:t>一</w:t>
      </w:r>
      <w:r>
        <w:rPr>
          <w:color w:val="000000" w:themeColor="text1"/>
          <w:w w:val="100"/>
          <w:highlight w:val="none"/>
          <w14:textFill>
            <w14:solidFill>
              <w14:schemeClr w14:val="tx1"/>
            </w14:solidFill>
          </w14:textFill>
        </w:rPr>
        <w:t>般</w:t>
      </w:r>
      <w:r>
        <w:rPr>
          <w:color w:val="000000" w:themeColor="text1"/>
          <w:spacing w:val="2"/>
          <w:w w:val="100"/>
          <w:highlight w:val="none"/>
          <w14:textFill>
            <w14:solidFill>
              <w14:schemeClr w14:val="tx1"/>
            </w14:solidFill>
          </w14:textFill>
        </w:rPr>
        <w:t>不</w:t>
      </w:r>
      <w:r>
        <w:rPr>
          <w:color w:val="000000" w:themeColor="text1"/>
          <w:w w:val="100"/>
          <w:highlight w:val="none"/>
          <w14:textFill>
            <w14:solidFill>
              <w14:schemeClr w14:val="tx1"/>
            </w14:solidFill>
          </w14:textFill>
        </w:rPr>
        <w:t>宜</w:t>
      </w:r>
      <w:r>
        <w:rPr>
          <w:color w:val="000000" w:themeColor="text1"/>
          <w:spacing w:val="2"/>
          <w:w w:val="100"/>
          <w:highlight w:val="none"/>
          <w14:textFill>
            <w14:solidFill>
              <w14:schemeClr w14:val="tx1"/>
            </w14:solidFill>
          </w14:textFill>
        </w:rPr>
        <w:t>作</w:t>
      </w:r>
      <w:r>
        <w:rPr>
          <w:color w:val="000000" w:themeColor="text1"/>
          <w:w w:val="100"/>
          <w:highlight w:val="none"/>
          <w14:textFill>
            <w14:solidFill>
              <w14:schemeClr w14:val="tx1"/>
            </w14:solidFill>
          </w14:textFill>
        </w:rPr>
        <w:t>为</w:t>
      </w:r>
      <w:r>
        <w:rPr>
          <w:color w:val="000000" w:themeColor="text1"/>
          <w:spacing w:val="2"/>
          <w:w w:val="100"/>
          <w:highlight w:val="none"/>
          <w14:textFill>
            <w14:solidFill>
              <w14:schemeClr w14:val="tx1"/>
            </w14:solidFill>
          </w14:textFill>
        </w:rPr>
        <w:t>审</w:t>
      </w:r>
      <w:r>
        <w:rPr>
          <w:color w:val="000000" w:themeColor="text1"/>
          <w:w w:val="100"/>
          <w:highlight w:val="none"/>
          <w14:textFill>
            <w14:solidFill>
              <w14:schemeClr w14:val="tx1"/>
            </w14:solidFill>
          </w14:textFill>
        </w:rPr>
        <w:t xml:space="preserve">查投 </w:t>
      </w:r>
      <w:r>
        <w:rPr>
          <w:color w:val="000000" w:themeColor="text1"/>
          <w:highlight w:val="none"/>
          <w14:textFill>
            <w14:solidFill>
              <w14:schemeClr w14:val="tx1"/>
            </w14:solidFill>
          </w14:textFill>
        </w:rPr>
        <w:t>标人履约能力的因素。</w:t>
      </w:r>
    </w:p>
    <w:p>
      <w:pPr>
        <w:spacing w:after="0" w:line="364" w:lineRule="auto"/>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4"/>
        <w:spacing w:line="363" w:lineRule="exact"/>
        <w:ind w:right="102"/>
        <w:rPr>
          <w:color w:val="000000" w:themeColor="text1"/>
          <w:highlight w:val="none"/>
          <w14:textFill>
            <w14:solidFill>
              <w14:schemeClr w14:val="tx1"/>
            </w14:solidFill>
          </w14:textFill>
        </w:rPr>
      </w:pPr>
      <w:bookmarkStart w:id="150" w:name="_bookmark157"/>
      <w:bookmarkEnd w:id="150"/>
      <w:r>
        <w:rPr>
          <w:color w:val="000000" w:themeColor="text1"/>
          <w:highlight w:val="none"/>
          <w14:textFill>
            <w14:solidFill>
              <w14:schemeClr w14:val="tx1"/>
            </w14:solidFill>
          </w14:textFill>
        </w:rPr>
        <w:t>（三）近年完成的类似项目情况表</w:t>
      </w:r>
    </w:p>
    <w:p>
      <w:pPr>
        <w:pStyle w:val="6"/>
        <w:rPr>
          <w:color w:val="000000" w:themeColor="text1"/>
          <w:sz w:val="20"/>
          <w:highlight w:val="none"/>
          <w14:textFill>
            <w14:solidFill>
              <w14:schemeClr w14:val="tx1"/>
            </w14:solidFill>
          </w14:textFill>
        </w:rPr>
      </w:pPr>
    </w:p>
    <w:p>
      <w:pPr>
        <w:pStyle w:val="6"/>
        <w:spacing w:before="11"/>
        <w:rPr>
          <w:color w:val="000000" w:themeColor="text1"/>
          <w:sz w:val="22"/>
          <w:highlight w:val="none"/>
          <w14:textFill>
            <w14:solidFill>
              <w14:schemeClr w14:val="tx1"/>
            </w14:solidFill>
          </w14:textFill>
        </w:rPr>
      </w:pPr>
    </w:p>
    <w:tbl>
      <w:tblPr>
        <w:tblStyle w:val="10"/>
        <w:tblW w:w="8522" w:type="dxa"/>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9"/>
        <w:gridCol w:w="6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材料名称</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exact"/>
        </w:trPr>
        <w:tc>
          <w:tcPr>
            <w:tcW w:w="2269" w:type="dxa"/>
          </w:tcPr>
          <w:p>
            <w:pPr>
              <w:pStyle w:val="15"/>
              <w:spacing w:before="8"/>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规格和型号</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2269" w:type="dxa"/>
          </w:tcPr>
          <w:p>
            <w:pPr>
              <w:pStyle w:val="15"/>
              <w:spacing w:before="10"/>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项目名称</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exact"/>
        </w:trPr>
        <w:tc>
          <w:tcPr>
            <w:tcW w:w="2269" w:type="dxa"/>
          </w:tcPr>
          <w:p>
            <w:pPr>
              <w:pStyle w:val="15"/>
              <w:spacing w:before="8"/>
              <w:rPr>
                <w:color w:val="000000" w:themeColor="text1"/>
                <w:sz w:val="14"/>
                <w:highlight w:val="none"/>
                <w14:textFill>
                  <w14:solidFill>
                    <w14:schemeClr w14:val="tx1"/>
                  </w14:solidFill>
                </w14:textFill>
              </w:rPr>
            </w:pPr>
          </w:p>
          <w:p>
            <w:pPr>
              <w:pStyle w:val="15"/>
              <w:spacing w:before="1"/>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买方名称</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2269" w:type="dxa"/>
          </w:tcPr>
          <w:p>
            <w:pPr>
              <w:pStyle w:val="15"/>
              <w:spacing w:before="10"/>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买方联系人及电话</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exact"/>
        </w:trPr>
        <w:tc>
          <w:tcPr>
            <w:tcW w:w="2269" w:type="dxa"/>
          </w:tcPr>
          <w:p>
            <w:pPr>
              <w:pStyle w:val="15"/>
              <w:spacing w:before="10"/>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合同价格</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9" w:hRule="exact"/>
        </w:trPr>
        <w:tc>
          <w:tcPr>
            <w:tcW w:w="2269" w:type="dxa"/>
          </w:tcPr>
          <w:p>
            <w:pPr>
              <w:pStyle w:val="15"/>
              <w:rPr>
                <w:color w:val="000000" w:themeColor="text1"/>
                <w:sz w:val="20"/>
                <w:highlight w:val="none"/>
                <w14:textFill>
                  <w14:solidFill>
                    <w14:schemeClr w14:val="tx1"/>
                  </w14:solidFill>
                </w14:textFill>
              </w:rPr>
            </w:pPr>
          </w:p>
          <w:p>
            <w:pPr>
              <w:pStyle w:val="15"/>
              <w:rPr>
                <w:color w:val="000000" w:themeColor="text1"/>
                <w:sz w:val="20"/>
                <w:highlight w:val="none"/>
                <w14:textFill>
                  <w14:solidFill>
                    <w14:schemeClr w14:val="tx1"/>
                  </w14:solidFill>
                </w14:textFill>
              </w:rPr>
            </w:pPr>
          </w:p>
          <w:p>
            <w:pPr>
              <w:pStyle w:val="15"/>
              <w:rPr>
                <w:color w:val="000000" w:themeColor="text1"/>
                <w:sz w:val="20"/>
                <w:highlight w:val="none"/>
                <w14:textFill>
                  <w14:solidFill>
                    <w14:schemeClr w14:val="tx1"/>
                  </w14:solidFill>
                </w14:textFill>
              </w:rPr>
            </w:pPr>
          </w:p>
          <w:p>
            <w:pPr>
              <w:pStyle w:val="15"/>
              <w:rPr>
                <w:color w:val="000000" w:themeColor="text1"/>
                <w:sz w:val="20"/>
                <w:highlight w:val="none"/>
                <w14:textFill>
                  <w14:solidFill>
                    <w14:schemeClr w14:val="tx1"/>
                  </w14:solidFill>
                </w14:textFill>
              </w:rPr>
            </w:pPr>
          </w:p>
          <w:p>
            <w:pPr>
              <w:pStyle w:val="15"/>
              <w:spacing w:before="160" w:line="386" w:lineRule="auto"/>
              <w:ind w:left="813" w:right="167" w:hanging="63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项目概况及投标人履 约情况</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exact"/>
        </w:trPr>
        <w:tc>
          <w:tcPr>
            <w:tcW w:w="2269" w:type="dxa"/>
          </w:tcPr>
          <w:p>
            <w:pPr>
              <w:pStyle w:val="15"/>
              <w:spacing w:before="4"/>
              <w:rPr>
                <w:color w:val="000000" w:themeColor="text1"/>
                <w:sz w:val="15"/>
                <w:highlight w:val="none"/>
                <w14:textFill>
                  <w14:solidFill>
                    <w14:schemeClr w14:val="tx1"/>
                  </w14:solidFill>
                </w14:textFill>
              </w:rPr>
            </w:pPr>
          </w:p>
          <w:p>
            <w:pPr>
              <w:pStyle w:val="15"/>
              <w:spacing w:before="1"/>
              <w:ind w:left="269" w:right="268"/>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备注</w:t>
            </w:r>
          </w:p>
        </w:tc>
        <w:tc>
          <w:tcPr>
            <w:tcW w:w="6253" w:type="dxa"/>
          </w:tcPr>
          <w:p>
            <w:pPr>
              <w:rPr>
                <w:color w:val="000000" w:themeColor="text1"/>
                <w:highlight w:val="none"/>
                <w14:textFill>
                  <w14:solidFill>
                    <w14:schemeClr w14:val="tx1"/>
                  </w14:solidFill>
                </w14:textFill>
              </w:rPr>
            </w:pPr>
          </w:p>
        </w:tc>
      </w:tr>
    </w:tbl>
    <w:p>
      <w:pPr>
        <w:pStyle w:val="6"/>
        <w:spacing w:before="5"/>
        <w:rPr>
          <w:color w:val="000000" w:themeColor="text1"/>
          <w:sz w:val="5"/>
          <w:highlight w:val="none"/>
          <w14:textFill>
            <w14:solidFill>
              <w14:schemeClr w14:val="tx1"/>
            </w14:solidFill>
          </w14:textFill>
        </w:rPr>
      </w:pPr>
    </w:p>
    <w:p>
      <w:pPr>
        <w:pStyle w:val="6"/>
        <w:spacing w:before="37"/>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w:t>
      </w: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 xml:space="preserve">投标人应根据投标人须知第 </w:t>
      </w:r>
      <w:r>
        <w:rPr>
          <w:rFonts w:ascii="Times New Roman" w:eastAsia="Times New Roman"/>
          <w:color w:val="000000" w:themeColor="text1"/>
          <w:highlight w:val="none"/>
          <w14:textFill>
            <w14:solidFill>
              <w14:schemeClr w14:val="tx1"/>
            </w14:solidFill>
          </w14:textFill>
        </w:rPr>
        <w:t xml:space="preserve">3.5.3 </w:t>
      </w:r>
      <w:r>
        <w:rPr>
          <w:color w:val="000000" w:themeColor="text1"/>
          <w:highlight w:val="none"/>
          <w14:textFill>
            <w14:solidFill>
              <w14:schemeClr w14:val="tx1"/>
            </w14:solidFill>
          </w14:textFill>
        </w:rPr>
        <w:t>项的要求在本表后附相关证明材料。</w:t>
      </w:r>
    </w:p>
    <w:p>
      <w:pPr>
        <w:pStyle w:val="6"/>
        <w:spacing w:before="149"/>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 xml:space="preserve">投标人为代理经销商的，投标人须知第 </w:t>
      </w:r>
      <w:r>
        <w:rPr>
          <w:rFonts w:ascii="Times New Roman" w:eastAsia="Times New Roman"/>
          <w:color w:val="000000" w:themeColor="text1"/>
          <w:highlight w:val="none"/>
          <w14:textFill>
            <w14:solidFill>
              <w14:schemeClr w14:val="tx1"/>
            </w14:solidFill>
          </w14:textFill>
        </w:rPr>
        <w:t xml:space="preserve">1.4.1 </w:t>
      </w:r>
      <w:r>
        <w:rPr>
          <w:color w:val="000000" w:themeColor="text1"/>
          <w:highlight w:val="none"/>
          <w14:textFill>
            <w14:solidFill>
              <w14:schemeClr w14:val="tx1"/>
            </w14:solidFill>
          </w14:textFill>
        </w:rPr>
        <w:t>项要求投标人提供投标材料的业绩的，投</w:t>
      </w:r>
    </w:p>
    <w:p>
      <w:pPr>
        <w:pStyle w:val="6"/>
        <w:spacing w:before="148" w:line="364" w:lineRule="auto"/>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标人应按照上表的格式提供投标材料的业绩情况并根据投标人须知第 </w:t>
      </w:r>
      <w:r>
        <w:rPr>
          <w:rFonts w:ascii="Times New Roman" w:eastAsia="Times New Roman"/>
          <w:color w:val="000000" w:themeColor="text1"/>
          <w:highlight w:val="none"/>
          <w14:textFill>
            <w14:solidFill>
              <w14:schemeClr w14:val="tx1"/>
            </w14:solidFill>
          </w14:textFill>
        </w:rPr>
        <w:t xml:space="preserve">3.5.3 </w:t>
      </w:r>
      <w:r>
        <w:rPr>
          <w:color w:val="000000" w:themeColor="text1"/>
          <w:highlight w:val="none"/>
          <w14:textFill>
            <w14:solidFill>
              <w14:schemeClr w14:val="tx1"/>
            </w14:solidFill>
          </w14:textFill>
        </w:rPr>
        <w:t>项的要求在本表后 附相关证明材料。</w:t>
      </w:r>
    </w:p>
    <w:p>
      <w:pPr>
        <w:spacing w:after="0" w:line="364" w:lineRule="auto"/>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4"/>
        <w:spacing w:line="363" w:lineRule="exact"/>
        <w:ind w:right="1980"/>
        <w:rPr>
          <w:color w:val="000000" w:themeColor="text1"/>
          <w:highlight w:val="none"/>
          <w14:textFill>
            <w14:solidFill>
              <w14:schemeClr w14:val="tx1"/>
            </w14:solidFill>
          </w14:textFill>
        </w:rPr>
      </w:pPr>
      <w:bookmarkStart w:id="151" w:name="_bookmark158"/>
      <w:bookmarkEnd w:id="151"/>
      <w:r>
        <w:rPr>
          <w:color w:val="000000" w:themeColor="text1"/>
          <w:highlight w:val="none"/>
          <w14:textFill>
            <w14:solidFill>
              <w14:schemeClr w14:val="tx1"/>
            </w14:solidFill>
          </w14:textFill>
        </w:rPr>
        <w:t>（四）正在供货和新承接的项目情况表</w:t>
      </w:r>
    </w:p>
    <w:p>
      <w:pPr>
        <w:pStyle w:val="6"/>
        <w:rPr>
          <w:color w:val="000000" w:themeColor="text1"/>
          <w:sz w:val="20"/>
          <w:highlight w:val="none"/>
          <w14:textFill>
            <w14:solidFill>
              <w14:schemeClr w14:val="tx1"/>
            </w14:solidFill>
          </w14:textFill>
        </w:rPr>
      </w:pPr>
    </w:p>
    <w:p>
      <w:pPr>
        <w:pStyle w:val="6"/>
        <w:spacing w:before="11"/>
        <w:rPr>
          <w:color w:val="000000" w:themeColor="text1"/>
          <w:sz w:val="22"/>
          <w:highlight w:val="none"/>
          <w14:textFill>
            <w14:solidFill>
              <w14:schemeClr w14:val="tx1"/>
            </w14:solidFill>
          </w14:textFill>
        </w:rPr>
      </w:pPr>
    </w:p>
    <w:tbl>
      <w:tblPr>
        <w:tblStyle w:val="10"/>
        <w:tblW w:w="8522" w:type="dxa"/>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9"/>
        <w:gridCol w:w="6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材料名称</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exact"/>
        </w:trPr>
        <w:tc>
          <w:tcPr>
            <w:tcW w:w="2269" w:type="dxa"/>
          </w:tcPr>
          <w:p>
            <w:pPr>
              <w:pStyle w:val="15"/>
              <w:spacing w:before="8"/>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规格和型号</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7" w:hRule="exact"/>
        </w:trPr>
        <w:tc>
          <w:tcPr>
            <w:tcW w:w="2269" w:type="dxa"/>
          </w:tcPr>
          <w:p>
            <w:pPr>
              <w:pStyle w:val="15"/>
              <w:spacing w:before="5"/>
              <w:rPr>
                <w:color w:val="000000" w:themeColor="text1"/>
                <w:sz w:val="21"/>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项目名称</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exact"/>
        </w:trPr>
        <w:tc>
          <w:tcPr>
            <w:tcW w:w="2269" w:type="dxa"/>
          </w:tcPr>
          <w:p>
            <w:pPr>
              <w:pStyle w:val="15"/>
              <w:spacing w:before="8"/>
              <w:rPr>
                <w:color w:val="000000" w:themeColor="text1"/>
                <w:sz w:val="14"/>
                <w:highlight w:val="none"/>
                <w14:textFill>
                  <w14:solidFill>
                    <w14:schemeClr w14:val="tx1"/>
                  </w14:solidFill>
                </w14:textFill>
              </w:rPr>
            </w:pPr>
          </w:p>
          <w:p>
            <w:pPr>
              <w:pStyle w:val="15"/>
              <w:spacing w:before="1"/>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买方名称</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exact"/>
        </w:trPr>
        <w:tc>
          <w:tcPr>
            <w:tcW w:w="2269" w:type="dxa"/>
          </w:tcPr>
          <w:p>
            <w:pPr>
              <w:pStyle w:val="15"/>
              <w:rPr>
                <w:color w:val="000000" w:themeColor="text1"/>
                <w:sz w:val="15"/>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买方联系人及电话</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exact"/>
        </w:trPr>
        <w:tc>
          <w:tcPr>
            <w:tcW w:w="2269" w:type="dxa"/>
          </w:tcPr>
          <w:p>
            <w:pPr>
              <w:pStyle w:val="15"/>
              <w:spacing w:before="10"/>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签约合同价</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2" w:hRule="exact"/>
        </w:trPr>
        <w:tc>
          <w:tcPr>
            <w:tcW w:w="2269" w:type="dxa"/>
          </w:tcPr>
          <w:p>
            <w:pPr>
              <w:pStyle w:val="15"/>
              <w:rPr>
                <w:color w:val="000000" w:themeColor="text1"/>
                <w:sz w:val="20"/>
                <w:highlight w:val="none"/>
                <w14:textFill>
                  <w14:solidFill>
                    <w14:schemeClr w14:val="tx1"/>
                  </w14:solidFill>
                </w14:textFill>
              </w:rPr>
            </w:pPr>
          </w:p>
          <w:p>
            <w:pPr>
              <w:pStyle w:val="15"/>
              <w:rPr>
                <w:color w:val="000000" w:themeColor="text1"/>
                <w:sz w:val="20"/>
                <w:highlight w:val="none"/>
                <w14:textFill>
                  <w14:solidFill>
                    <w14:schemeClr w14:val="tx1"/>
                  </w14:solidFill>
                </w14:textFill>
              </w:rPr>
            </w:pPr>
          </w:p>
          <w:p>
            <w:pPr>
              <w:pStyle w:val="15"/>
              <w:rPr>
                <w:color w:val="000000" w:themeColor="text1"/>
                <w:sz w:val="20"/>
                <w:highlight w:val="none"/>
                <w14:textFill>
                  <w14:solidFill>
                    <w14:schemeClr w14:val="tx1"/>
                  </w14:solidFill>
                </w14:textFill>
              </w:rPr>
            </w:pPr>
          </w:p>
          <w:p>
            <w:pPr>
              <w:pStyle w:val="15"/>
              <w:rPr>
                <w:color w:val="000000" w:themeColor="text1"/>
                <w:sz w:val="20"/>
                <w:highlight w:val="none"/>
                <w14:textFill>
                  <w14:solidFill>
                    <w14:schemeClr w14:val="tx1"/>
                  </w14:solidFill>
                </w14:textFill>
              </w:rPr>
            </w:pPr>
          </w:p>
          <w:p>
            <w:pPr>
              <w:pStyle w:val="15"/>
              <w:spacing w:before="162" w:line="384" w:lineRule="auto"/>
              <w:ind w:left="813" w:right="167" w:hanging="63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项目概况及投标人履 约情况</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exact"/>
        </w:trPr>
        <w:tc>
          <w:tcPr>
            <w:tcW w:w="2269" w:type="dxa"/>
          </w:tcPr>
          <w:p>
            <w:pPr>
              <w:pStyle w:val="15"/>
              <w:spacing w:before="4"/>
              <w:rPr>
                <w:color w:val="000000" w:themeColor="text1"/>
                <w:sz w:val="15"/>
                <w:highlight w:val="none"/>
                <w14:textFill>
                  <w14:solidFill>
                    <w14:schemeClr w14:val="tx1"/>
                  </w14:solidFill>
                </w14:textFill>
              </w:rPr>
            </w:pPr>
          </w:p>
          <w:p>
            <w:pPr>
              <w:pStyle w:val="15"/>
              <w:spacing w:before="1"/>
              <w:ind w:left="269" w:right="268"/>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备注</w:t>
            </w:r>
          </w:p>
        </w:tc>
        <w:tc>
          <w:tcPr>
            <w:tcW w:w="6253" w:type="dxa"/>
          </w:tcPr>
          <w:p>
            <w:pPr>
              <w:rPr>
                <w:color w:val="000000" w:themeColor="text1"/>
                <w:highlight w:val="none"/>
                <w14:textFill>
                  <w14:solidFill>
                    <w14:schemeClr w14:val="tx1"/>
                  </w14:solidFill>
                </w14:textFill>
              </w:rPr>
            </w:pPr>
          </w:p>
        </w:tc>
      </w:tr>
    </w:tbl>
    <w:p>
      <w:pPr>
        <w:pStyle w:val="6"/>
        <w:spacing w:before="5"/>
        <w:rPr>
          <w:color w:val="000000" w:themeColor="text1"/>
          <w:sz w:val="5"/>
          <w:highlight w:val="none"/>
          <w14:textFill>
            <w14:solidFill>
              <w14:schemeClr w14:val="tx1"/>
            </w14:solidFill>
          </w14:textFill>
        </w:rPr>
      </w:pPr>
    </w:p>
    <w:p>
      <w:pPr>
        <w:pStyle w:val="6"/>
        <w:spacing w:before="37"/>
        <w:ind w:left="1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注：投标人应根据投标人须知第</w:t>
      </w:r>
      <w:r>
        <w:rPr>
          <w:color w:val="000000" w:themeColor="text1"/>
          <w:spacing w:val="-61"/>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3.5.4 </w:t>
      </w:r>
      <w:r>
        <w:rPr>
          <w:color w:val="000000" w:themeColor="text1"/>
          <w:highlight w:val="none"/>
          <w14:textFill>
            <w14:solidFill>
              <w14:schemeClr w14:val="tx1"/>
            </w14:solidFill>
          </w14:textFill>
        </w:rPr>
        <w:t>项的要求在本表后附相关证明材料。</w:t>
      </w:r>
    </w:p>
    <w:p>
      <w:pPr>
        <w:spacing w:after="0"/>
        <w:rPr>
          <w:color w:val="000000" w:themeColor="text1"/>
          <w:highlight w:val="none"/>
          <w14:textFill>
            <w14:solidFill>
              <w14:schemeClr w14:val="tx1"/>
            </w14:solidFill>
          </w14:textFill>
        </w:rPr>
        <w:sectPr>
          <w:pgSz w:w="12240" w:h="15840"/>
          <w:pgMar w:top="1400" w:right="1720" w:bottom="1120" w:left="1700" w:header="0" w:footer="921" w:gutter="0"/>
          <w:cols w:space="720" w:num="1"/>
        </w:sectPr>
      </w:pPr>
    </w:p>
    <w:p>
      <w:pPr>
        <w:spacing w:before="0" w:line="355" w:lineRule="exact"/>
        <w:ind w:left="237" w:right="1980" w:firstLine="0"/>
        <w:jc w:val="left"/>
        <w:rPr>
          <w:color w:val="000000" w:themeColor="text1"/>
          <w:sz w:val="28"/>
          <w:highlight w:val="none"/>
          <w14:textFill>
            <w14:solidFill>
              <w14:schemeClr w14:val="tx1"/>
            </w14:solidFill>
          </w14:textFill>
        </w:rPr>
      </w:pPr>
      <w:bookmarkStart w:id="152" w:name="_bookmark159"/>
      <w:bookmarkEnd w:id="152"/>
      <w:r>
        <w:rPr>
          <w:color w:val="000000" w:themeColor="text1"/>
          <w:sz w:val="28"/>
          <w:highlight w:val="none"/>
          <w14:textFill>
            <w14:solidFill>
              <w14:schemeClr w14:val="tx1"/>
            </w14:solidFill>
          </w14:textFill>
        </w:rPr>
        <w:t>（五）近年发Th的诉讼及仲裁情况</w:t>
      </w:r>
    </w:p>
    <w:p>
      <w:pPr>
        <w:pStyle w:val="6"/>
        <w:spacing w:before="8"/>
        <w:rPr>
          <w:color w:val="000000" w:themeColor="text1"/>
          <w:sz w:val="31"/>
          <w:highlight w:val="none"/>
          <w14:textFill>
            <w14:solidFill>
              <w14:schemeClr w14:val="tx1"/>
            </w14:solidFill>
          </w14:textFill>
        </w:rPr>
      </w:pPr>
    </w:p>
    <w:p>
      <w:pPr>
        <w:pStyle w:val="6"/>
        <w:ind w:left="100" w:right="198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注：投标人应根据投标人须知第</w:t>
      </w:r>
      <w:r>
        <w:rPr>
          <w:color w:val="000000" w:themeColor="text1"/>
          <w:spacing w:val="-60"/>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3.5.5 </w:t>
      </w:r>
      <w:r>
        <w:rPr>
          <w:color w:val="000000" w:themeColor="text1"/>
          <w:highlight w:val="none"/>
          <w14:textFill>
            <w14:solidFill>
              <w14:schemeClr w14:val="tx1"/>
            </w14:solidFill>
          </w14:textFill>
        </w:rPr>
        <w:t>项的要求附相关证明材料。</w:t>
      </w:r>
    </w:p>
    <w:p>
      <w:pPr>
        <w:spacing w:after="0"/>
        <w:rPr>
          <w:color w:val="000000" w:themeColor="text1"/>
          <w:highlight w:val="none"/>
          <w14:textFill>
            <w14:solidFill>
              <w14:schemeClr w14:val="tx1"/>
            </w14:solidFill>
          </w14:textFill>
        </w:rPr>
        <w:sectPr>
          <w:pgSz w:w="12240" w:h="15840"/>
          <w:pgMar w:top="1480" w:right="1720" w:bottom="1120" w:left="1700" w:header="0" w:footer="921" w:gutter="0"/>
          <w:cols w:space="720" w:num="1"/>
        </w:sectPr>
      </w:pPr>
    </w:p>
    <w:p>
      <w:pPr>
        <w:pStyle w:val="6"/>
        <w:spacing w:before="4"/>
        <w:rPr>
          <w:color w:val="000000" w:themeColor="text1"/>
          <w:sz w:val="16"/>
          <w:highlight w:val="none"/>
          <w14:textFill>
            <w14:solidFill>
              <w14:schemeClr w14:val="tx1"/>
            </w14:solidFill>
          </w14:textFill>
        </w:rPr>
      </w:pPr>
    </w:p>
    <w:p>
      <w:pPr>
        <w:pStyle w:val="4"/>
        <w:spacing w:before="14"/>
        <w:rPr>
          <w:color w:val="000000" w:themeColor="text1"/>
          <w:highlight w:val="none"/>
          <w14:textFill>
            <w14:solidFill>
              <w14:schemeClr w14:val="tx1"/>
            </w14:solidFill>
          </w14:textFill>
        </w:rPr>
      </w:pPr>
      <w:bookmarkStart w:id="153" w:name="_bookmark160"/>
      <w:bookmarkEnd w:id="153"/>
      <w:r>
        <w:rPr>
          <w:color w:val="000000" w:themeColor="text1"/>
          <w:highlight w:val="none"/>
          <w14:textFill>
            <w14:solidFill>
              <w14:schemeClr w14:val="tx1"/>
            </w14:solidFill>
          </w14:textFill>
        </w:rPr>
        <w:t>（六）制造商授权书</w:t>
      </w:r>
    </w:p>
    <w:p>
      <w:pPr>
        <w:pStyle w:val="6"/>
        <w:rPr>
          <w:color w:val="000000" w:themeColor="text1"/>
          <w:sz w:val="20"/>
          <w:highlight w:val="none"/>
          <w14:textFill>
            <w14:solidFill>
              <w14:schemeClr w14:val="tx1"/>
            </w14:solidFill>
          </w14:textFill>
        </w:rPr>
      </w:pPr>
    </w:p>
    <w:p>
      <w:pPr>
        <w:spacing w:before="149"/>
        <w:ind w:left="220" w:right="333"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制造商授权书</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tabs>
          <w:tab w:val="left" w:pos="1991"/>
        </w:tabs>
        <w:spacing w:before="192"/>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（招标人）</w:t>
      </w:r>
    </w:p>
    <w:p>
      <w:pPr>
        <w:pStyle w:val="6"/>
        <w:spacing w:before="10"/>
        <w:rPr>
          <w:color w:val="000000" w:themeColor="text1"/>
          <w:sz w:val="9"/>
          <w:highlight w:val="none"/>
          <w14:textFill>
            <w14:solidFill>
              <w14:schemeClr w14:val="tx1"/>
            </w14:solidFill>
          </w14:textFill>
        </w:rPr>
      </w:pPr>
    </w:p>
    <w:p>
      <w:pPr>
        <w:pStyle w:val="6"/>
        <w:tabs>
          <w:tab w:val="left" w:pos="2289"/>
          <w:tab w:val="left" w:pos="5614"/>
        </w:tabs>
        <w:spacing w:before="3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我单位</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4"/>
          <w:highlight w:val="none"/>
          <w14:textFill>
            <w14:solidFill>
              <w14:schemeClr w14:val="tx1"/>
            </w14:solidFill>
          </w14:textFill>
        </w:rPr>
        <w:t>（制造商名称）是按</w:t>
      </w:r>
      <w:r>
        <w:rPr>
          <w:rFonts w:ascii="Times New Roman" w:eastAsia="Times New Roman"/>
          <w:color w:val="000000" w:themeColor="text1"/>
          <w:spacing w:val="-4"/>
          <w:highlight w:val="none"/>
          <w:u w:val="single"/>
          <w14:textFill>
            <w14:solidFill>
              <w14:schemeClr w14:val="tx1"/>
            </w14:solidFill>
          </w14:textFill>
        </w:rPr>
        <w:t xml:space="preserve"> </w:t>
      </w:r>
      <w:r>
        <w:rPr>
          <w:rFonts w:ascii="Times New Roman" w:eastAsia="Times New Roman"/>
          <w:color w:val="000000" w:themeColor="text1"/>
          <w:spacing w:val="-4"/>
          <w:highlight w:val="none"/>
          <w:u w:val="single"/>
          <w14:textFill>
            <w14:solidFill>
              <w14:schemeClr w14:val="tx1"/>
            </w14:solidFill>
          </w14:textFill>
        </w:rPr>
        <w:tab/>
      </w:r>
      <w:r>
        <w:rPr>
          <w:color w:val="000000" w:themeColor="text1"/>
          <w:spacing w:val="-3"/>
          <w:highlight w:val="none"/>
          <w14:textFill>
            <w14:solidFill>
              <w14:schemeClr w14:val="tx1"/>
            </w14:solidFill>
          </w14:textFill>
        </w:rPr>
        <w:t>（国家／地区名称）法律成立的一</w:t>
      </w:r>
    </w:p>
    <w:p>
      <w:pPr>
        <w:pStyle w:val="6"/>
        <w:rPr>
          <w:color w:val="000000" w:themeColor="text1"/>
          <w:sz w:val="10"/>
          <w:highlight w:val="none"/>
          <w14:textFill>
            <w14:solidFill>
              <w14:schemeClr w14:val="tx1"/>
            </w14:solidFill>
          </w14:textFill>
        </w:rPr>
      </w:pPr>
    </w:p>
    <w:p>
      <w:pPr>
        <w:pStyle w:val="6"/>
        <w:tabs>
          <w:tab w:val="left" w:pos="4161"/>
          <w:tab w:val="left" w:pos="7486"/>
        </w:tabs>
        <w:spacing w:before="36"/>
        <w:ind w:left="100" w:right="21"/>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家制</w:t>
      </w:r>
      <w:r>
        <w:rPr>
          <w:color w:val="000000" w:themeColor="text1"/>
          <w:spacing w:val="-3"/>
          <w:w w:val="100"/>
          <w:highlight w:val="none"/>
          <w14:textFill>
            <w14:solidFill>
              <w14:schemeClr w14:val="tx1"/>
            </w14:solidFill>
          </w14:textFill>
        </w:rPr>
        <w:t>造</w:t>
      </w:r>
      <w:r>
        <w:rPr>
          <w:color w:val="000000" w:themeColor="text1"/>
          <w:w w:val="100"/>
          <w:highlight w:val="none"/>
          <w14:textFill>
            <w14:solidFill>
              <w14:schemeClr w14:val="tx1"/>
            </w14:solidFill>
          </w14:textFill>
        </w:rPr>
        <w:t>商</w:t>
      </w:r>
      <w:r>
        <w:rPr>
          <w:color w:val="000000" w:themeColor="text1"/>
          <w:spacing w:val="-22"/>
          <w:w w:val="100"/>
          <w:highlight w:val="none"/>
          <w14:textFill>
            <w14:solidFill>
              <w14:schemeClr w14:val="tx1"/>
            </w14:solidFill>
          </w14:textFill>
        </w:rPr>
        <w:t>，</w:t>
      </w:r>
      <w:r>
        <w:rPr>
          <w:color w:val="000000" w:themeColor="text1"/>
          <w:w w:val="100"/>
          <w:highlight w:val="none"/>
          <w14:textFill>
            <w14:solidFill>
              <w14:schemeClr w14:val="tx1"/>
            </w14:solidFill>
          </w14:textFill>
        </w:rPr>
        <w:t>主</w:t>
      </w:r>
      <w:r>
        <w:rPr>
          <w:color w:val="000000" w:themeColor="text1"/>
          <w:spacing w:val="-3"/>
          <w:w w:val="100"/>
          <w:highlight w:val="none"/>
          <w14:textFill>
            <w14:solidFill>
              <w14:schemeClr w14:val="tx1"/>
            </w14:solidFill>
          </w14:textFill>
        </w:rPr>
        <w:t>要</w:t>
      </w:r>
      <w:r>
        <w:rPr>
          <w:color w:val="000000" w:themeColor="text1"/>
          <w:w w:val="100"/>
          <w:highlight w:val="none"/>
          <w14:textFill>
            <w14:solidFill>
              <w14:schemeClr w14:val="tx1"/>
            </w14:solidFill>
          </w14:textFill>
        </w:rPr>
        <w:t>营</w:t>
      </w:r>
      <w:r>
        <w:rPr>
          <w:color w:val="000000" w:themeColor="text1"/>
          <w:spacing w:val="-3"/>
          <w:w w:val="100"/>
          <w:highlight w:val="none"/>
          <w14:textFill>
            <w14:solidFill>
              <w14:schemeClr w14:val="tx1"/>
            </w14:solidFill>
          </w14:textFill>
        </w:rPr>
        <w:t>业</w:t>
      </w:r>
      <w:r>
        <w:rPr>
          <w:color w:val="000000" w:themeColor="text1"/>
          <w:w w:val="100"/>
          <w:highlight w:val="none"/>
          <w14:textFill>
            <w14:solidFill>
              <w14:schemeClr w14:val="tx1"/>
            </w14:solidFill>
          </w14:textFill>
        </w:rPr>
        <w:t>地</w:t>
      </w:r>
      <w:r>
        <w:rPr>
          <w:color w:val="000000" w:themeColor="text1"/>
          <w:spacing w:val="-3"/>
          <w:w w:val="100"/>
          <w:highlight w:val="none"/>
          <w14:textFill>
            <w14:solidFill>
              <w14:schemeClr w14:val="tx1"/>
            </w14:solidFill>
          </w14:textFill>
        </w:rPr>
        <w:t>点</w:t>
      </w:r>
      <w:r>
        <w:rPr>
          <w:color w:val="000000" w:themeColor="text1"/>
          <w:w w:val="100"/>
          <w:highlight w:val="none"/>
          <w14:textFill>
            <w14:solidFill>
              <w14:schemeClr w14:val="tx1"/>
            </w14:solidFill>
          </w14:textFill>
        </w:rPr>
        <w:t>设在</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制</w:t>
      </w:r>
      <w:r>
        <w:rPr>
          <w:color w:val="000000" w:themeColor="text1"/>
          <w:spacing w:val="-3"/>
          <w:w w:val="100"/>
          <w:highlight w:val="none"/>
          <w14:textFill>
            <w14:solidFill>
              <w14:schemeClr w14:val="tx1"/>
            </w14:solidFill>
          </w14:textFill>
        </w:rPr>
        <w:t>造</w:t>
      </w:r>
      <w:r>
        <w:rPr>
          <w:color w:val="000000" w:themeColor="text1"/>
          <w:w w:val="100"/>
          <w:highlight w:val="none"/>
          <w14:textFill>
            <w14:solidFill>
              <w14:schemeClr w14:val="tx1"/>
            </w14:solidFill>
          </w14:textFill>
        </w:rPr>
        <w:t>商地</w:t>
      </w:r>
      <w:r>
        <w:rPr>
          <w:color w:val="000000" w:themeColor="text1"/>
          <w:spacing w:val="-3"/>
          <w:w w:val="100"/>
          <w:highlight w:val="none"/>
          <w14:textFill>
            <w14:solidFill>
              <w14:schemeClr w14:val="tx1"/>
            </w14:solidFill>
          </w14:textFill>
        </w:rPr>
        <w:t>址</w:t>
      </w:r>
      <w:r>
        <w:rPr>
          <w:color w:val="000000" w:themeColor="text1"/>
          <w:spacing w:val="-106"/>
          <w:w w:val="100"/>
          <w:highlight w:val="none"/>
          <w14:textFill>
            <w14:solidFill>
              <w14:schemeClr w14:val="tx1"/>
            </w14:solidFill>
          </w14:textFill>
        </w:rPr>
        <w:t>）</w:t>
      </w:r>
      <w:r>
        <w:rPr>
          <w:color w:val="000000" w:themeColor="text1"/>
          <w:spacing w:val="-22"/>
          <w:w w:val="100"/>
          <w:highlight w:val="none"/>
          <w14:textFill>
            <w14:solidFill>
              <w14:schemeClr w14:val="tx1"/>
            </w14:solidFill>
          </w14:textFill>
        </w:rPr>
        <w:t>。</w:t>
      </w:r>
      <w:r>
        <w:rPr>
          <w:color w:val="000000" w:themeColor="text1"/>
          <w:w w:val="100"/>
          <w:highlight w:val="none"/>
          <w14:textFill>
            <w14:solidFill>
              <w14:schemeClr w14:val="tx1"/>
            </w14:solidFill>
          </w14:textFill>
        </w:rPr>
        <w:t>兹</w:t>
      </w:r>
      <w:r>
        <w:rPr>
          <w:color w:val="000000" w:themeColor="text1"/>
          <w:spacing w:val="-3"/>
          <w:w w:val="100"/>
          <w:highlight w:val="none"/>
          <w14:textFill>
            <w14:solidFill>
              <w14:schemeClr w14:val="tx1"/>
            </w14:solidFill>
          </w14:textFill>
        </w:rPr>
        <w:t>授</w:t>
      </w:r>
      <w:r>
        <w:rPr>
          <w:color w:val="000000" w:themeColor="text1"/>
          <w:w w:val="100"/>
          <w:highlight w:val="none"/>
          <w14:textFill>
            <w14:solidFill>
              <w14:schemeClr w14:val="tx1"/>
            </w14:solidFill>
          </w14:textFill>
        </w:rPr>
        <w:t>权按</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国</w:t>
      </w:r>
      <w:r>
        <w:rPr>
          <w:color w:val="000000" w:themeColor="text1"/>
          <w:spacing w:val="-3"/>
          <w:w w:val="100"/>
          <w:highlight w:val="none"/>
          <w14:textFill>
            <w14:solidFill>
              <w14:schemeClr w14:val="tx1"/>
            </w14:solidFill>
          </w14:textFill>
        </w:rPr>
        <w:t>家</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地</w:t>
      </w:r>
      <w:r>
        <w:rPr>
          <w:color w:val="000000" w:themeColor="text1"/>
          <w:w w:val="100"/>
          <w:highlight w:val="none"/>
          <w14:textFill>
            <w14:solidFill>
              <w14:schemeClr w14:val="tx1"/>
            </w14:solidFill>
          </w14:textFill>
        </w:rPr>
        <w:t>区</w:t>
      </w:r>
    </w:p>
    <w:p>
      <w:pPr>
        <w:pStyle w:val="6"/>
        <w:spacing w:before="10"/>
        <w:rPr>
          <w:color w:val="000000" w:themeColor="text1"/>
          <w:sz w:val="9"/>
          <w:highlight w:val="none"/>
          <w14:textFill>
            <w14:solidFill>
              <w14:schemeClr w14:val="tx1"/>
            </w14:solidFill>
          </w14:textFill>
        </w:rPr>
      </w:pPr>
    </w:p>
    <w:p>
      <w:pPr>
        <w:pStyle w:val="6"/>
        <w:tabs>
          <w:tab w:val="left" w:pos="4740"/>
          <w:tab w:val="left" w:pos="8324"/>
        </w:tabs>
        <w:spacing w:before="36"/>
        <w:ind w:left="100" w:right="21"/>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名</w:t>
      </w:r>
      <w:r>
        <w:rPr>
          <w:color w:val="000000" w:themeColor="text1"/>
          <w:spacing w:val="-3"/>
          <w:w w:val="100"/>
          <w:highlight w:val="none"/>
          <w14:textFill>
            <w14:solidFill>
              <w14:schemeClr w14:val="tx1"/>
            </w14:solidFill>
          </w14:textFill>
        </w:rPr>
        <w:t>称</w:t>
      </w:r>
      <w:r>
        <w:rPr>
          <w:color w:val="000000" w:themeColor="text1"/>
          <w:spacing w:val="-99"/>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法</w:t>
      </w:r>
      <w:r>
        <w:rPr>
          <w:color w:val="000000" w:themeColor="text1"/>
          <w:spacing w:val="-3"/>
          <w:w w:val="100"/>
          <w:highlight w:val="none"/>
          <w14:textFill>
            <w14:solidFill>
              <w14:schemeClr w14:val="tx1"/>
            </w14:solidFill>
          </w14:textFill>
        </w:rPr>
        <w:t>律</w:t>
      </w:r>
      <w:r>
        <w:rPr>
          <w:color w:val="000000" w:themeColor="text1"/>
          <w:w w:val="100"/>
          <w:highlight w:val="none"/>
          <w14:textFill>
            <w14:solidFill>
              <w14:schemeClr w14:val="tx1"/>
            </w14:solidFill>
          </w14:textFill>
        </w:rPr>
        <w:t>正</w:t>
      </w:r>
      <w:r>
        <w:rPr>
          <w:color w:val="000000" w:themeColor="text1"/>
          <w:spacing w:val="-3"/>
          <w:w w:val="100"/>
          <w:highlight w:val="none"/>
          <w14:textFill>
            <w14:solidFill>
              <w14:schemeClr w14:val="tx1"/>
            </w14:solidFill>
          </w14:textFill>
        </w:rPr>
        <w:t>式</w:t>
      </w:r>
      <w:r>
        <w:rPr>
          <w:color w:val="000000" w:themeColor="text1"/>
          <w:w w:val="100"/>
          <w:highlight w:val="none"/>
          <w14:textFill>
            <w14:solidFill>
              <w14:schemeClr w14:val="tx1"/>
            </w14:solidFill>
          </w14:textFill>
        </w:rPr>
        <w:t>成</w:t>
      </w:r>
      <w:r>
        <w:rPr>
          <w:color w:val="000000" w:themeColor="text1"/>
          <w:spacing w:val="-3"/>
          <w:w w:val="100"/>
          <w:highlight w:val="none"/>
          <w14:textFill>
            <w14:solidFill>
              <w14:schemeClr w14:val="tx1"/>
            </w14:solidFill>
          </w14:textFill>
        </w:rPr>
        <w:t>立</w:t>
      </w:r>
      <w:r>
        <w:rPr>
          <w:color w:val="000000" w:themeColor="text1"/>
          <w:w w:val="100"/>
          <w:highlight w:val="none"/>
          <w14:textFill>
            <w14:solidFill>
              <w14:schemeClr w14:val="tx1"/>
            </w14:solidFill>
          </w14:textFill>
        </w:rPr>
        <w:t>的</w:t>
      </w:r>
      <w:r>
        <w:rPr>
          <w:color w:val="000000" w:themeColor="text1"/>
          <w:spacing w:val="-101"/>
          <w:w w:val="100"/>
          <w:highlight w:val="none"/>
          <w14:textFill>
            <w14:solidFill>
              <w14:schemeClr w14:val="tx1"/>
            </w14:solidFill>
          </w14:textFill>
        </w:rPr>
        <w:t>，</w:t>
      </w:r>
      <w:r>
        <w:rPr>
          <w:color w:val="000000" w:themeColor="text1"/>
          <w:w w:val="100"/>
          <w:highlight w:val="none"/>
          <w14:textFill>
            <w14:solidFill>
              <w14:schemeClr w14:val="tx1"/>
            </w14:solidFill>
          </w14:textFill>
        </w:rPr>
        <w:t>主要</w:t>
      </w:r>
      <w:r>
        <w:rPr>
          <w:color w:val="000000" w:themeColor="text1"/>
          <w:spacing w:val="-3"/>
          <w:w w:val="100"/>
          <w:highlight w:val="none"/>
          <w14:textFill>
            <w14:solidFill>
              <w14:schemeClr w14:val="tx1"/>
            </w14:solidFill>
          </w14:textFill>
        </w:rPr>
        <w:t>营</w:t>
      </w:r>
      <w:r>
        <w:rPr>
          <w:color w:val="000000" w:themeColor="text1"/>
          <w:w w:val="100"/>
          <w:highlight w:val="none"/>
          <w14:textFill>
            <w14:solidFill>
              <w14:schemeClr w14:val="tx1"/>
            </w14:solidFill>
          </w14:textFill>
        </w:rPr>
        <w:t>业</w:t>
      </w:r>
      <w:r>
        <w:rPr>
          <w:color w:val="000000" w:themeColor="text1"/>
          <w:spacing w:val="-3"/>
          <w:w w:val="100"/>
          <w:highlight w:val="none"/>
          <w14:textFill>
            <w14:solidFill>
              <w14:schemeClr w14:val="tx1"/>
            </w14:solidFill>
          </w14:textFill>
        </w:rPr>
        <w:t>地</w:t>
      </w:r>
      <w:r>
        <w:rPr>
          <w:color w:val="000000" w:themeColor="text1"/>
          <w:w w:val="100"/>
          <w:highlight w:val="none"/>
          <w14:textFill>
            <w14:solidFill>
              <w14:schemeClr w14:val="tx1"/>
            </w14:solidFill>
          </w14:textFill>
        </w:rPr>
        <w:t>点</w:t>
      </w:r>
      <w:r>
        <w:rPr>
          <w:color w:val="000000" w:themeColor="text1"/>
          <w:spacing w:val="-3"/>
          <w:w w:val="100"/>
          <w:highlight w:val="none"/>
          <w14:textFill>
            <w14:solidFill>
              <w14:schemeClr w14:val="tx1"/>
            </w14:solidFill>
          </w14:textFill>
        </w:rPr>
        <w:t>设</w:t>
      </w:r>
      <w:r>
        <w:rPr>
          <w:color w:val="000000" w:themeColor="text1"/>
          <w:spacing w:val="-1"/>
          <w:w w:val="100"/>
          <w:highlight w:val="none"/>
          <w14:textFill>
            <w14:solidFill>
              <w14:schemeClr w14:val="tx1"/>
            </w14:solidFill>
          </w14:textFill>
        </w:rPr>
        <w:t>在</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u w:val="single"/>
          <w14:textFill>
            <w14:solidFill>
              <w14:schemeClr w14:val="tx1"/>
            </w14:solidFill>
          </w14:textFill>
        </w:rPr>
        <w:t>（</w:t>
      </w:r>
      <w:r>
        <w:rPr>
          <w:color w:val="000000" w:themeColor="text1"/>
          <w:spacing w:val="-3"/>
          <w:w w:val="100"/>
          <w:highlight w:val="none"/>
          <w14:textFill>
            <w14:solidFill>
              <w14:schemeClr w14:val="tx1"/>
            </w14:solidFill>
          </w14:textFill>
        </w:rPr>
        <w:t>投</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单</w:t>
      </w:r>
      <w:r>
        <w:rPr>
          <w:color w:val="000000" w:themeColor="text1"/>
          <w:w w:val="100"/>
          <w:highlight w:val="none"/>
          <w14:textFill>
            <w14:solidFill>
              <w14:schemeClr w14:val="tx1"/>
            </w14:solidFill>
          </w14:textFill>
        </w:rPr>
        <w:t>位</w:t>
      </w:r>
      <w:r>
        <w:rPr>
          <w:color w:val="000000" w:themeColor="text1"/>
          <w:spacing w:val="-3"/>
          <w:w w:val="100"/>
          <w:highlight w:val="none"/>
          <w14:textFill>
            <w14:solidFill>
              <w14:schemeClr w14:val="tx1"/>
            </w14:solidFill>
          </w14:textFill>
        </w:rPr>
        <w:t>地</w:t>
      </w:r>
      <w:r>
        <w:rPr>
          <w:color w:val="000000" w:themeColor="text1"/>
          <w:w w:val="100"/>
          <w:highlight w:val="none"/>
          <w14:textFill>
            <w14:solidFill>
              <w14:schemeClr w14:val="tx1"/>
            </w14:solidFill>
          </w14:textFill>
        </w:rPr>
        <w:t>址</w:t>
      </w:r>
      <w:r>
        <w:rPr>
          <w:color w:val="000000" w:themeColor="text1"/>
          <w:spacing w:val="-101"/>
          <w:w w:val="100"/>
          <w:highlight w:val="none"/>
          <w14:textFill>
            <w14:solidFill>
              <w14:schemeClr w14:val="tx1"/>
            </w14:solidFill>
          </w14:textFill>
        </w:rPr>
        <w:t>）</w:t>
      </w:r>
      <w:r>
        <w:rPr>
          <w:color w:val="000000" w:themeColor="text1"/>
          <w:w w:val="100"/>
          <w:highlight w:val="none"/>
          <w14:textFill>
            <w14:solidFill>
              <w14:schemeClr w14:val="tx1"/>
            </w14:solidFill>
          </w14:textFill>
        </w:rPr>
        <w:t>的</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u w:val="single"/>
          <w14:textFill>
            <w14:solidFill>
              <w14:schemeClr w14:val="tx1"/>
            </w14:solidFill>
          </w14:textFill>
        </w:rPr>
        <w:t>（</w:t>
      </w:r>
      <w:r>
        <w:rPr>
          <w:color w:val="000000" w:themeColor="text1"/>
          <w:spacing w:val="-3"/>
          <w:w w:val="100"/>
          <w:highlight w:val="none"/>
          <w14:textFill>
            <w14:solidFill>
              <w14:schemeClr w14:val="tx1"/>
            </w14:solidFill>
          </w14:textFill>
        </w:rPr>
        <w:t>投</w:t>
      </w:r>
    </w:p>
    <w:p>
      <w:pPr>
        <w:pStyle w:val="6"/>
        <w:spacing w:before="10"/>
        <w:rPr>
          <w:color w:val="000000" w:themeColor="text1"/>
          <w:sz w:val="9"/>
          <w:highlight w:val="none"/>
          <w14:textFill>
            <w14:solidFill>
              <w14:schemeClr w14:val="tx1"/>
            </w14:solidFill>
          </w14:textFill>
        </w:rPr>
      </w:pPr>
    </w:p>
    <w:p>
      <w:pPr>
        <w:pStyle w:val="6"/>
        <w:tabs>
          <w:tab w:val="left" w:pos="3852"/>
          <w:tab w:val="left" w:pos="7286"/>
        </w:tabs>
        <w:spacing w:before="36"/>
        <w:ind w:left="100" w:right="21"/>
        <w:rPr>
          <w:color w:val="000000" w:themeColor="text1"/>
          <w:highlight w:val="none"/>
          <w14:textFill>
            <w14:solidFill>
              <w14:schemeClr w14:val="tx1"/>
            </w14:solidFill>
          </w14:textFill>
        </w:rPr>
      </w:pPr>
      <w:r>
        <w:rPr>
          <w:color w:val="000000" w:themeColor="text1"/>
          <w:spacing w:val="-3"/>
          <w:highlight w:val="none"/>
          <w14:textFill>
            <w14:solidFill>
              <w14:schemeClr w14:val="tx1"/>
            </w14:solidFill>
          </w14:textFill>
        </w:rPr>
        <w:t>标人名称）以我单位制造的</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spacing w:val="-4"/>
          <w:highlight w:val="none"/>
          <w14:textFill>
            <w14:solidFill>
              <w14:schemeClr w14:val="tx1"/>
            </w14:solidFill>
          </w14:textFill>
        </w:rPr>
        <w:t>（材料名称）进行</w:t>
      </w:r>
      <w:r>
        <w:rPr>
          <w:rFonts w:ascii="Times New Roman" w:eastAsia="Times New Roman"/>
          <w:color w:val="000000" w:themeColor="text1"/>
          <w:spacing w:val="-4"/>
          <w:highlight w:val="none"/>
          <w:u w:val="single"/>
          <w14:textFill>
            <w14:solidFill>
              <w14:schemeClr w14:val="tx1"/>
            </w14:solidFill>
          </w14:textFill>
        </w:rPr>
        <w:t xml:space="preserve"> </w:t>
      </w:r>
      <w:r>
        <w:rPr>
          <w:rFonts w:ascii="Times New Roman" w:eastAsia="Times New Roman"/>
          <w:color w:val="000000" w:themeColor="text1"/>
          <w:spacing w:val="-4"/>
          <w:highlight w:val="none"/>
          <w:u w:val="single"/>
          <w14:textFill>
            <w14:solidFill>
              <w14:schemeClr w14:val="tx1"/>
            </w14:solidFill>
          </w14:textFill>
        </w:rPr>
        <w:tab/>
      </w:r>
      <w:r>
        <w:rPr>
          <w:color w:val="000000" w:themeColor="text1"/>
          <w:spacing w:val="-6"/>
          <w:highlight w:val="none"/>
          <w14:textFill>
            <w14:solidFill>
              <w14:schemeClr w14:val="tx1"/>
            </w14:solidFill>
          </w14:textFill>
        </w:rPr>
        <w:t>（项目名称）投</w:t>
      </w:r>
    </w:p>
    <w:p>
      <w:pPr>
        <w:pStyle w:val="6"/>
        <w:spacing w:before="12"/>
        <w:rPr>
          <w:color w:val="000000" w:themeColor="text1"/>
          <w:sz w:val="9"/>
          <w:highlight w:val="none"/>
          <w14:textFill>
            <w14:solidFill>
              <w14:schemeClr w14:val="tx1"/>
            </w14:solidFill>
          </w14:textFill>
        </w:rPr>
      </w:pPr>
    </w:p>
    <w:p>
      <w:pPr>
        <w:pStyle w:val="6"/>
        <w:tabs>
          <w:tab w:val="left" w:pos="4512"/>
        </w:tabs>
        <w:spacing w:before="37" w:line="384" w:lineRule="auto"/>
        <w:ind w:left="520" w:right="2760" w:hanging="420"/>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 xml:space="preserve">标活动。我单位同意按照中标合同供货，并对产品质量承担责任。 </w:t>
      </w:r>
      <w:r>
        <w:rPr>
          <w:color w:val="000000" w:themeColor="text1"/>
          <w:highlight w:val="none"/>
          <w14:textFill>
            <w14:solidFill>
              <w14:schemeClr w14:val="tx1"/>
            </w14:solidFill>
          </w14:textFill>
        </w:rPr>
        <w:t>授权期限：</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6"/>
        <w:rPr>
          <w:color w:val="000000" w:themeColor="text1"/>
          <w:sz w:val="27"/>
          <w:highlight w:val="none"/>
          <w14:textFill>
            <w14:solidFill>
              <w14:schemeClr w14:val="tx1"/>
            </w14:solidFill>
          </w14:textFill>
        </w:rPr>
      </w:pPr>
    </w:p>
    <w:p>
      <w:pPr>
        <w:pStyle w:val="6"/>
        <w:tabs>
          <w:tab w:val="left" w:pos="3040"/>
          <w:tab w:val="left" w:pos="4512"/>
          <w:tab w:val="left" w:pos="7572"/>
        </w:tabs>
        <w:spacing w:before="37"/>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制造商名称：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0"/>
        <w:rPr>
          <w:color w:val="000000" w:themeColor="text1"/>
          <w:sz w:val="9"/>
          <w:highlight w:val="none"/>
          <w14:textFill>
            <w14:solidFill>
              <w14:schemeClr w14:val="tx1"/>
            </w14:solidFill>
          </w14:textFill>
        </w:rPr>
      </w:pPr>
    </w:p>
    <w:p>
      <w:pPr>
        <w:pStyle w:val="6"/>
        <w:tabs>
          <w:tab w:val="left" w:pos="4350"/>
          <w:tab w:val="left" w:pos="8758"/>
        </w:tabs>
        <w:spacing w:before="36"/>
        <w:ind w:left="100"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签字人职务：</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签字人职务：</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4"/>
        <w:rPr>
          <w:rFonts w:ascii="Times New Roman"/>
          <w:color w:val="000000" w:themeColor="text1"/>
          <w:sz w:val="11"/>
          <w:highlight w:val="none"/>
          <w14:textFill>
            <w14:solidFill>
              <w14:schemeClr w14:val="tx1"/>
            </w14:solidFill>
          </w14:textFill>
        </w:rPr>
      </w:pPr>
    </w:p>
    <w:p>
      <w:pPr>
        <w:pStyle w:val="6"/>
        <w:tabs>
          <w:tab w:val="left" w:pos="4350"/>
          <w:tab w:val="left" w:pos="8758"/>
        </w:tabs>
        <w:spacing w:before="36"/>
        <w:ind w:left="100"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签字人姓名：</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签字人姓名：</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11"/>
          <w:highlight w:val="none"/>
          <w14:textFill>
            <w14:solidFill>
              <w14:schemeClr w14:val="tx1"/>
            </w14:solidFill>
          </w14:textFill>
        </w:rPr>
      </w:pPr>
    </w:p>
    <w:p>
      <w:pPr>
        <w:pStyle w:val="6"/>
        <w:tabs>
          <w:tab w:val="left" w:pos="4350"/>
          <w:tab w:val="left" w:pos="8758"/>
        </w:tabs>
        <w:spacing w:before="37"/>
        <w:ind w:left="100"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签字人签名：</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签字人签名：</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spacing w:after="0"/>
        <w:rPr>
          <w:rFonts w:ascii="Times New Roman" w:eastAsia="Times New Roman"/>
          <w:color w:val="000000" w:themeColor="text1"/>
          <w:highlight w:val="none"/>
          <w14:textFill>
            <w14:solidFill>
              <w14:schemeClr w14:val="tx1"/>
            </w14:solidFill>
          </w14:textFill>
        </w:rPr>
        <w:sectPr>
          <w:pgSz w:w="12240" w:h="15840"/>
          <w:pgMar w:top="1500" w:right="1580" w:bottom="1120" w:left="1700" w:header="0" w:footer="921" w:gutter="0"/>
          <w:cols w:space="720" w:num="1"/>
        </w:sectPr>
      </w:pPr>
    </w:p>
    <w:p>
      <w:pPr>
        <w:pStyle w:val="3"/>
        <w:spacing w:line="443" w:lineRule="exact"/>
        <w:ind w:left="1990" w:right="0"/>
        <w:rPr>
          <w:color w:val="000000" w:themeColor="text1"/>
          <w:highlight w:val="none"/>
          <w14:textFill>
            <w14:solidFill>
              <w14:schemeClr w14:val="tx1"/>
            </w14:solidFill>
          </w14:textFill>
        </w:rPr>
      </w:pPr>
      <w:bookmarkStart w:id="154" w:name="_bookmark161"/>
      <w:bookmarkEnd w:id="154"/>
      <w:r>
        <w:rPr>
          <w:color w:val="000000" w:themeColor="text1"/>
          <w:highlight w:val="none"/>
          <w14:textFill>
            <w14:solidFill>
              <w14:schemeClr w14:val="tx1"/>
            </w14:solidFill>
          </w14:textFill>
        </w:rPr>
        <w:t>八、投标材料质量标准的详细描述</w:t>
      </w:r>
    </w:p>
    <w:p>
      <w:pPr>
        <w:spacing w:after="0" w:line="443" w:lineRule="exact"/>
        <w:rPr>
          <w:color w:val="000000" w:themeColor="text1"/>
          <w:highlight w:val="none"/>
          <w14:textFill>
            <w14:solidFill>
              <w14:schemeClr w14:val="tx1"/>
            </w14:solidFill>
          </w14:textFill>
        </w:rPr>
        <w:sectPr>
          <w:footerReference r:id="rId19" w:type="default"/>
          <w:pgSz w:w="12240" w:h="15840"/>
          <w:pgMar w:top="1400" w:right="1720" w:bottom="1120" w:left="1720" w:header="0" w:footer="921" w:gutter="0"/>
          <w:cols w:space="720" w:num="1"/>
        </w:sectPr>
      </w:pPr>
    </w:p>
    <w:p>
      <w:pPr>
        <w:pStyle w:val="3"/>
        <w:spacing w:line="443" w:lineRule="exact"/>
        <w:ind w:left="3" w:right="4"/>
        <w:jc w:val="center"/>
        <w:rPr>
          <w:color w:val="000000" w:themeColor="text1"/>
          <w:highlight w:val="none"/>
          <w14:textFill>
            <w14:solidFill>
              <w14:schemeClr w14:val="tx1"/>
            </w14:solidFill>
          </w14:textFill>
        </w:rPr>
      </w:pPr>
      <w:bookmarkStart w:id="155" w:name="_bookmark162"/>
      <w:bookmarkEnd w:id="155"/>
      <w:r>
        <w:rPr>
          <w:color w:val="000000" w:themeColor="text1"/>
          <w:highlight w:val="none"/>
          <w14:textFill>
            <w14:solidFill>
              <w14:schemeClr w14:val="tx1"/>
            </w14:solidFill>
          </w14:textFill>
        </w:rPr>
        <w:t>九、技术支持资料</w:t>
      </w:r>
    </w:p>
    <w:p>
      <w:pPr>
        <w:spacing w:after="0" w:line="443" w:lineRule="exact"/>
        <w:jc w:val="center"/>
        <w:rPr>
          <w:color w:val="000000" w:themeColor="text1"/>
          <w:highlight w:val="none"/>
          <w14:textFill>
            <w14:solidFill>
              <w14:schemeClr w14:val="tx1"/>
            </w14:solidFill>
          </w14:textFill>
        </w:rPr>
        <w:sectPr>
          <w:footerReference r:id="rId20" w:type="default"/>
          <w:pgSz w:w="12240" w:h="15840"/>
          <w:pgMar w:top="1400" w:right="1720" w:bottom="1120" w:left="1720" w:header="0" w:footer="921" w:gutter="0"/>
          <w:pgNumType w:start="81"/>
          <w:cols w:space="720" w:num="1"/>
        </w:sectPr>
      </w:pPr>
    </w:p>
    <w:p>
      <w:pPr>
        <w:pStyle w:val="3"/>
        <w:spacing w:line="443" w:lineRule="exact"/>
        <w:ind w:left="3" w:right="4"/>
        <w:jc w:val="center"/>
        <w:rPr>
          <w:color w:val="000000" w:themeColor="text1"/>
          <w:highlight w:val="none"/>
          <w14:textFill>
            <w14:solidFill>
              <w14:schemeClr w14:val="tx1"/>
            </w14:solidFill>
          </w14:textFill>
        </w:rPr>
      </w:pPr>
      <w:bookmarkStart w:id="156" w:name="_bookmark163"/>
      <w:bookmarkEnd w:id="156"/>
      <w:r>
        <w:rPr>
          <w:color w:val="000000" w:themeColor="text1"/>
          <w:highlight w:val="none"/>
          <w14:textFill>
            <w14:solidFill>
              <w14:schemeClr w14:val="tx1"/>
            </w14:solidFill>
          </w14:textFill>
        </w:rPr>
        <w:t>十、相关服务计划</w:t>
      </w:r>
    </w:p>
    <w:p>
      <w:pPr>
        <w:spacing w:after="0" w:line="443" w:lineRule="exact"/>
        <w:jc w:val="center"/>
        <w:rPr>
          <w:color w:val="000000" w:themeColor="text1"/>
          <w:highlight w:val="none"/>
          <w14:textFill>
            <w14:solidFill>
              <w14:schemeClr w14:val="tx1"/>
            </w14:solidFill>
          </w14:textFill>
        </w:rPr>
        <w:sectPr>
          <w:pgSz w:w="12240" w:h="15840"/>
          <w:pgMar w:top="1400" w:right="1720" w:bottom="1120" w:left="1720" w:header="0" w:footer="921" w:gutter="0"/>
          <w:cols w:space="720" w:num="1"/>
        </w:sectPr>
      </w:pPr>
    </w:p>
    <w:p>
      <w:pPr>
        <w:pStyle w:val="3"/>
        <w:spacing w:line="443" w:lineRule="exact"/>
        <w:ind w:left="3" w:right="1"/>
        <w:jc w:val="center"/>
      </w:pPr>
      <w:bookmarkStart w:id="157" w:name="_bookmark164"/>
      <w:bookmarkEnd w:id="157"/>
      <w:r>
        <w:rPr>
          <w:color w:val="000000" w:themeColor="text1"/>
          <w:highlight w:val="none"/>
          <w14:textFill>
            <w14:solidFill>
              <w14:schemeClr w14:val="tx1"/>
            </w14:solidFill>
          </w14:textFill>
        </w:rPr>
        <w:t>十一、其他</w:t>
      </w:r>
      <w:r>
        <w:t>资料</w:t>
      </w:r>
    </w:p>
    <w:sectPr>
      <w:pgSz w:w="12240" w:h="15840"/>
      <w:pgMar w:top="1400" w:right="1720" w:bottom="1120" w:left="1720" w:header="0" w:footer="92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86"/>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libri">
    <w:altName w:val="DejaVu Sans"/>
    <w:panose1 w:val="020F0502020204030204"/>
    <w:charset w:val="86"/>
    <w:family w:val="swiss"/>
    <w:pitch w:val="default"/>
    <w:sig w:usb0="00000000" w:usb1="00000000" w:usb2="00000009" w:usb3="00000000" w:csb0="200001FF" w:csb1="00000000"/>
  </w:font>
  <w:font w:name="Calibri">
    <w:altName w:val="DejaVu Sans"/>
    <w:panose1 w:val="00000000000000000000"/>
    <w:charset w:val="00"/>
    <w:family w:val="auto"/>
    <w:pitch w:val="default"/>
    <w:sig w:usb0="00000000" w:usb1="00000000" w:usb2="00000000" w:usb3="00000000" w:csb0="00000000" w:csb1="00000000"/>
  </w:font>
  <w:font w:name="Microsoft JhengHei">
    <w:altName w:val="DejaVu Sans"/>
    <w:panose1 w:val="020B0604030504040204"/>
    <w:charset w:val="88"/>
    <w:family w:val="swiss"/>
    <w:pitch w:val="default"/>
    <w:sig w:usb0="00000000" w:usb1="00000000" w:usb2="00000016" w:usb3="00000000" w:csb0="00100009" w:csb1="00000000"/>
  </w:font>
  <w:font w:name="Malgun Gothic">
    <w:altName w:val="DejaVu Sans"/>
    <w:panose1 w:val="020B0503020000020004"/>
    <w:charset w:val="81"/>
    <w:family w:val="swiss"/>
    <w:pitch w:val="default"/>
    <w:sig w:usb0="00000000" w:usb1="00000000" w:usb2="00000012" w:usb3="00000000" w:csb0="00080001" w:csb1="00000000"/>
  </w:font>
  <w:font w:name="楷体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14"/>
      </w:rPr>
    </w:pPr>
    <w:r>
      <mc:AlternateContent>
        <mc:Choice Requires="wps">
          <w:drawing>
            <wp:anchor distT="0" distB="0" distL="114300" distR="114300" simplePos="0" relativeHeight="251659264" behindDoc="1" locked="0" layoutInCell="1" allowOverlap="1">
              <wp:simplePos x="0" y="0"/>
              <wp:positionH relativeFrom="page">
                <wp:posOffset>3832225</wp:posOffset>
              </wp:positionH>
              <wp:positionV relativeFrom="page">
                <wp:posOffset>9333230</wp:posOffset>
              </wp:positionV>
              <wp:extent cx="109220" cy="1397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09220"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8</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301.75pt;margin-top:734.9pt;height:11pt;width:8.6pt;mso-position-horizontal-relative:page;mso-position-vertical-relative:page;z-index:-251657216;mso-width-relative:page;mso-height-relative:page;" filled="f" stroked="f" coordsize="21600,21600" o:gfxdata="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CFj1DA2gAAAA0BAAAPAAAAAAAAAAEAIAAAADgAAABkcnMvZG93bnJldi54bWxQSwECFAAU&#10;AAAACACHTuJAWlAfK6ABAAApAwAADgAAAAAAAAABACAAAAA/AQAAZHJzL2Uyb0RvYy54bWxQSwUG&#10;AAAAAAYABgBZAQAAUQU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6EMw6doAAAANAQAADwAAAAAAAAABACAAAAA4AAAAZHJzL2Rvd25yZXYueG1sUEsBAhQAFAAA&#10;AAgAh07iQEflYv6eAQAAKQMAAA4AAAAAAAAAAQAgAAAAPwEAAGRycy9lMm9Eb2MueG1sUEsFBgAA&#10;AAAGAAYAWQEAAE8FA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20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EO0JuaiAQAAKQ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20</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21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D7y0JKnwEAACk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21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30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NdROYqiAQAAKQ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30</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14"/>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33</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BvLl0mnwEAACk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33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40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HrvF1WiAQAAKQ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40</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48</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DCkHP5nwEAACk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48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0" name="文本框 10"/>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50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HJuLEyiAQAAKw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50</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11" name="文本框 11"/>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51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DTii44nwEAACs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51</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2" name="文本框 12"/>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60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JW7j0uiAQAAKw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60</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13" name="文本框 13"/>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61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A0X40/nwEAACs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61</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4" name="文本框 14"/>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70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BYAAABkcnMvUEsBAhQAFAAA&#10;AAgAh07iQM21ODrZAAAADQEAAA8AAAAAAAAAAQAgAAAAOAAAAGRycy9kb3ducmV2LnhtbFBLAQIU&#10;ABQAAAAIAIdO4kC8xWtDowEAACsDAAAOAAAAAAAAAAEAIAAAAD4BAABkcnMvZTJvRG9jLnhtbFBL&#10;BQYAAAAABgAGAFkBAABTBQ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70</w:t>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15" name="文本框 15"/>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71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AdIWk3nwEAACs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71</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6" name="文本框 16"/>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80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BYAAABkcnMvUEsBAhQAFAAA&#10;AAgAh07iQM21ODrZAAAADQEAAA8AAAAAAAAAAQAgAAAAOAAAAGRycy9kb3ducmV2LnhtbFBLAQIU&#10;ABQAAAAIAIdO4kBbEMhEowEAACsDAAAOAAAAAAAAAAEAIAAAAD4BAABkcnMvZTJvRG9jLnhtbFBL&#10;BQYAAAAABgAGAFkBAABTBQ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80</w:t>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17" name="文本框 17"/>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81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D69MownwEAACs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81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visionView w:markup="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lZjljMDc5M2EwZGI1ODk3YWU2Y2Y0OGQ5ZTMzMmIifQ=="/>
  </w:docVars>
  <w:rsids>
    <w:rsidRoot w:val="00000000"/>
    <w:rsid w:val="02466FC8"/>
    <w:rsid w:val="05263B5D"/>
    <w:rsid w:val="26AC3A6A"/>
    <w:rsid w:val="27FD94EF"/>
    <w:rsid w:val="2B593A95"/>
    <w:rsid w:val="2D183364"/>
    <w:rsid w:val="2EBC2AD4"/>
    <w:rsid w:val="32461651"/>
    <w:rsid w:val="35A41D55"/>
    <w:rsid w:val="64210FAA"/>
    <w:rsid w:val="66AE5426"/>
    <w:rsid w:val="6A611A43"/>
    <w:rsid w:val="71D20744"/>
    <w:rsid w:val="79004B1D"/>
    <w:rsid w:val="7F7AA939"/>
    <w:rsid w:val="FAF9B8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1"/>
    <w:basedOn w:val="1"/>
    <w:next w:val="1"/>
    <w:qFormat/>
    <w:uiPriority w:val="1"/>
    <w:pPr>
      <w:spacing w:line="590" w:lineRule="exact"/>
      <w:ind w:left="3"/>
      <w:outlineLvl w:val="1"/>
    </w:pPr>
    <w:rPr>
      <w:rFonts w:ascii="Microsoft JhengHei" w:hAnsi="Microsoft JhengHei" w:eastAsia="Microsoft JhengHei" w:cs="Microsoft JhengHei"/>
      <w:b/>
      <w:bCs/>
      <w:sz w:val="44"/>
      <w:szCs w:val="44"/>
    </w:rPr>
  </w:style>
  <w:style w:type="paragraph" w:styleId="3">
    <w:name w:val="heading 2"/>
    <w:basedOn w:val="1"/>
    <w:next w:val="1"/>
    <w:qFormat/>
    <w:uiPriority w:val="1"/>
    <w:pPr>
      <w:ind w:left="100" w:right="102"/>
      <w:outlineLvl w:val="2"/>
    </w:pPr>
    <w:rPr>
      <w:rFonts w:ascii="Microsoft JhengHei" w:hAnsi="Microsoft JhengHei" w:eastAsia="Microsoft JhengHei" w:cs="Microsoft JhengHei"/>
      <w:b/>
      <w:bCs/>
      <w:sz w:val="32"/>
      <w:szCs w:val="32"/>
    </w:rPr>
  </w:style>
  <w:style w:type="paragraph" w:styleId="4">
    <w:name w:val="heading 3"/>
    <w:basedOn w:val="1"/>
    <w:next w:val="1"/>
    <w:qFormat/>
    <w:uiPriority w:val="1"/>
    <w:pPr>
      <w:ind w:left="237" w:right="21"/>
      <w:outlineLvl w:val="3"/>
    </w:pPr>
    <w:rPr>
      <w:rFonts w:ascii="宋体" w:hAnsi="宋体" w:eastAsia="宋体" w:cs="宋体"/>
      <w:sz w:val="28"/>
      <w:szCs w:val="28"/>
    </w:rPr>
  </w:style>
  <w:style w:type="paragraph" w:styleId="5">
    <w:name w:val="heading 4"/>
    <w:basedOn w:val="1"/>
    <w:next w:val="1"/>
    <w:qFormat/>
    <w:uiPriority w:val="1"/>
    <w:pPr>
      <w:ind w:left="522"/>
      <w:outlineLvl w:val="4"/>
    </w:pPr>
    <w:rPr>
      <w:rFonts w:ascii="Times New Roman" w:hAnsi="Times New Roman" w:eastAsia="Times New Roman" w:cs="Times New Roman"/>
      <w:b/>
      <w:bCs/>
      <w:sz w:val="21"/>
      <w:szCs w:val="21"/>
    </w:rPr>
  </w:style>
  <w:style w:type="character" w:default="1" w:styleId="11">
    <w:name w:val="Default Paragraph Font"/>
    <w:semiHidden/>
    <w:unhideWhenUsed/>
    <w:qFormat/>
    <w:uiPriority w:val="1"/>
  </w:style>
  <w:style w:type="table" w:default="1" w:styleId="10">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rPr>
      <w:rFonts w:ascii="宋体" w:hAnsi="宋体" w:eastAsia="宋体" w:cs="宋体"/>
      <w:sz w:val="21"/>
      <w:szCs w:val="21"/>
    </w:rPr>
  </w:style>
  <w:style w:type="paragraph" w:styleId="7">
    <w:name w:val="toc 3"/>
    <w:basedOn w:val="1"/>
    <w:next w:val="1"/>
    <w:qFormat/>
    <w:uiPriority w:val="1"/>
    <w:pPr>
      <w:spacing w:line="272" w:lineRule="exact"/>
      <w:ind w:left="940"/>
    </w:pPr>
    <w:rPr>
      <w:rFonts w:ascii="宋体" w:hAnsi="宋体" w:eastAsia="宋体" w:cs="宋体"/>
      <w:sz w:val="21"/>
      <w:szCs w:val="21"/>
    </w:rPr>
  </w:style>
  <w:style w:type="paragraph" w:styleId="8">
    <w:name w:val="toc 1"/>
    <w:basedOn w:val="1"/>
    <w:next w:val="1"/>
    <w:qFormat/>
    <w:uiPriority w:val="1"/>
    <w:pPr>
      <w:spacing w:line="272" w:lineRule="exact"/>
      <w:ind w:left="100"/>
    </w:pPr>
    <w:rPr>
      <w:rFonts w:ascii="宋体" w:hAnsi="宋体" w:eastAsia="宋体" w:cs="宋体"/>
      <w:sz w:val="21"/>
      <w:szCs w:val="21"/>
    </w:rPr>
  </w:style>
  <w:style w:type="paragraph" w:styleId="9">
    <w:name w:val="toc 2"/>
    <w:basedOn w:val="1"/>
    <w:next w:val="1"/>
    <w:qFormat/>
    <w:uiPriority w:val="1"/>
    <w:pPr>
      <w:spacing w:line="272" w:lineRule="exact"/>
      <w:ind w:left="520"/>
    </w:pPr>
    <w:rPr>
      <w:rFonts w:ascii="宋体" w:hAnsi="宋体" w:eastAsia="宋体" w:cs="宋体"/>
      <w:sz w:val="21"/>
      <w:szCs w:val="21"/>
    </w:rPr>
  </w:style>
  <w:style w:type="character" w:styleId="12">
    <w:name w:val="annotation reference"/>
    <w:qFormat/>
    <w:uiPriority w:val="0"/>
    <w:rPr>
      <w:sz w:val="21"/>
      <w:szCs w:val="21"/>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style>
  <w:style w:type="paragraph" w:customStyle="1" w:styleId="15">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92</Pages>
  <Words>6953</Words>
  <Characters>7736</Characters>
  <TotalTime>1</TotalTime>
  <ScaleCrop>false</ScaleCrop>
  <LinksUpToDate>false</LinksUpToDate>
  <CharactersWithSpaces>9273</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2017-09-14T02:33:00Z</dcterms:created>
  <dc:creator>袁静</dc:creator>
  <cp:lastModifiedBy>guest</cp:lastModifiedBy>
  <dcterms:modified xsi:type="dcterms:W3CDTF">2025-02-07T17:45:57Z</dcterms:modified>
  <dc:title>中华人民共和国</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2052-11.8.2.10422</vt:lpwstr>
  </property>
  <property fmtid="{D5CDD505-2E9C-101B-9397-08002B2CF9AE}" pid="6" name="ICV">
    <vt:lpwstr>8BE935D3482A47FC856A81C7208B991C_13</vt:lpwstr>
  </property>
  <property fmtid="{D5CDD505-2E9C-101B-9397-08002B2CF9AE}" pid="7" name="KSOTemplateDocerSaveRecord">
    <vt:lpwstr>eyJoZGlkIjoiYzZhY2Y4ZTgyZjJhNTcyZDZkZDkzY2M4ZmEzMzUyZGMiLCJ1c2VySWQiOiIzNjg0NjMyMjIifQ==</vt:lpwstr>
  </property>
</Properties>
</file>